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8F76A" w14:textId="6AA606D5" w:rsidR="00037D88" w:rsidRDefault="00984334">
      <w:pPr>
        <w:rPr>
          <w:b/>
          <w:bCs/>
        </w:rPr>
      </w:pPr>
      <w:r w:rsidRPr="00984334">
        <w:rPr>
          <w:b/>
          <w:bCs/>
        </w:rPr>
        <w:t>01 – 07 januari 2026</w:t>
      </w:r>
    </w:p>
    <w:p w14:paraId="6A36E7CE" w14:textId="77777777" w:rsidR="00984334" w:rsidRDefault="00984334">
      <w:pPr>
        <w:rPr>
          <w:b/>
          <w:bCs/>
        </w:rPr>
      </w:pPr>
    </w:p>
    <w:p w14:paraId="4026DCB0" w14:textId="33578A75" w:rsidR="00984334" w:rsidRDefault="00984334">
      <w:pPr>
        <w:rPr>
          <w:sz w:val="22"/>
        </w:rPr>
      </w:pPr>
      <w:r>
        <w:rPr>
          <w:sz w:val="22"/>
        </w:rPr>
        <w:t>01 jan</w:t>
      </w:r>
    </w:p>
    <w:p w14:paraId="1C1E4C13" w14:textId="2683AD9C" w:rsidR="00984334" w:rsidRDefault="00984334" w:rsidP="00984334">
      <w:pPr>
        <w:jc w:val="center"/>
        <w:rPr>
          <w:sz w:val="22"/>
        </w:rPr>
      </w:pPr>
      <w:r>
        <w:rPr>
          <w:noProof/>
          <w:sz w:val="22"/>
        </w:rPr>
        <w:drawing>
          <wp:inline distT="0" distB="0" distL="0" distR="0" wp14:anchorId="65E167B5" wp14:editId="7D0D0385">
            <wp:extent cx="1378070" cy="1623060"/>
            <wp:effectExtent l="0" t="0" r="0" b="0"/>
            <wp:docPr id="37570967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87527" cy="1634198"/>
                    </a:xfrm>
                    <a:prstGeom prst="rect">
                      <a:avLst/>
                    </a:prstGeom>
                    <a:noFill/>
                  </pic:spPr>
                </pic:pic>
              </a:graphicData>
            </a:graphic>
          </wp:inline>
        </w:drawing>
      </w:r>
    </w:p>
    <w:p w14:paraId="12B541A0" w14:textId="2BE6F428" w:rsidR="00984334" w:rsidRPr="00984334" w:rsidRDefault="00984334" w:rsidP="00984334">
      <w:pPr>
        <w:jc w:val="center"/>
        <w:rPr>
          <w:sz w:val="22"/>
        </w:rPr>
      </w:pPr>
      <w:r w:rsidRPr="00984334">
        <w:rPr>
          <w:sz w:val="22"/>
        </w:rPr>
        <w:t>Jan Voerman jr | 1890 - 1976 - Kleurige viooltjes in een glas.</w:t>
      </w:r>
    </w:p>
    <w:p w14:paraId="4EA36247" w14:textId="77777777" w:rsidR="00984334" w:rsidRPr="00984334" w:rsidRDefault="00984334" w:rsidP="00984334">
      <w:pPr>
        <w:rPr>
          <w:sz w:val="22"/>
        </w:rPr>
      </w:pPr>
      <w:r w:rsidRPr="00984334">
        <w:rPr>
          <w:sz w:val="22"/>
        </w:rPr>
        <w:t>Bloempjes voor jou. Deze tere viooltjes drukken de tedere gevoelens uit van mijn ziel voor jou</w:t>
      </w:r>
    </w:p>
    <w:p w14:paraId="5F13657F" w14:textId="77777777" w:rsidR="00984334" w:rsidRDefault="00984334" w:rsidP="00984334">
      <w:pPr>
        <w:rPr>
          <w:sz w:val="22"/>
        </w:rPr>
      </w:pPr>
    </w:p>
    <w:p w14:paraId="5A25657D" w14:textId="5B9D4313" w:rsidR="00984334" w:rsidRDefault="00984334">
      <w:pPr>
        <w:rPr>
          <w:sz w:val="22"/>
        </w:rPr>
      </w:pPr>
      <w:r>
        <w:rPr>
          <w:sz w:val="22"/>
        </w:rPr>
        <w:t>02 jan</w:t>
      </w:r>
    </w:p>
    <w:p w14:paraId="413B542E" w14:textId="443442A8" w:rsidR="00984334" w:rsidRDefault="00984334" w:rsidP="00984334">
      <w:pPr>
        <w:jc w:val="center"/>
        <w:rPr>
          <w:sz w:val="22"/>
        </w:rPr>
      </w:pPr>
      <w:r>
        <w:rPr>
          <w:noProof/>
          <w:sz w:val="22"/>
        </w:rPr>
        <w:drawing>
          <wp:inline distT="0" distB="0" distL="0" distR="0" wp14:anchorId="015999B3" wp14:editId="5767BAA6">
            <wp:extent cx="1515834" cy="2202180"/>
            <wp:effectExtent l="0" t="0" r="8255" b="7620"/>
            <wp:docPr id="62260314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27971" cy="2219812"/>
                    </a:xfrm>
                    <a:prstGeom prst="rect">
                      <a:avLst/>
                    </a:prstGeom>
                    <a:noFill/>
                  </pic:spPr>
                </pic:pic>
              </a:graphicData>
            </a:graphic>
          </wp:inline>
        </w:drawing>
      </w:r>
    </w:p>
    <w:p w14:paraId="710E6C99" w14:textId="77777777" w:rsidR="00984334" w:rsidRPr="00984334" w:rsidRDefault="00984334" w:rsidP="00984334">
      <w:pPr>
        <w:rPr>
          <w:sz w:val="22"/>
        </w:rPr>
      </w:pPr>
      <w:r w:rsidRPr="00984334">
        <w:rPr>
          <w:sz w:val="22"/>
        </w:rPr>
        <w:t>Schilder onbekend. De sfeer is je via de boeken van Potok wel wat vertrouwd.</w:t>
      </w:r>
    </w:p>
    <w:p w14:paraId="51691255" w14:textId="77777777" w:rsidR="00984334" w:rsidRDefault="00984334" w:rsidP="00984334">
      <w:pPr>
        <w:rPr>
          <w:sz w:val="22"/>
        </w:rPr>
      </w:pPr>
      <w:r w:rsidRPr="00984334">
        <w:rPr>
          <w:sz w:val="22"/>
        </w:rPr>
        <w:t>Je ziet een oudere rabbijn samen met een jonge leerling de Thora bestuderen in een traditionele omgeving. Dit Joods-religieus onderwijs wordt Talmoed Thora genoemd. Het werk is een voorbeeld van judaica kunst.</w:t>
      </w:r>
    </w:p>
    <w:p w14:paraId="3B2F00E1" w14:textId="77777777" w:rsidR="00984334" w:rsidRDefault="00984334" w:rsidP="00984334">
      <w:pPr>
        <w:rPr>
          <w:sz w:val="22"/>
        </w:rPr>
      </w:pPr>
    </w:p>
    <w:p w14:paraId="0EE81309" w14:textId="3EF8B926" w:rsidR="00984334" w:rsidRPr="00984334" w:rsidRDefault="00984334" w:rsidP="00984334">
      <w:pPr>
        <w:rPr>
          <w:sz w:val="22"/>
        </w:rPr>
      </w:pPr>
      <w:r>
        <w:rPr>
          <w:sz w:val="22"/>
        </w:rPr>
        <w:t>03 jan</w:t>
      </w:r>
    </w:p>
    <w:p w14:paraId="5D7CE300" w14:textId="6C3061E1" w:rsidR="00984334" w:rsidRDefault="00984334" w:rsidP="00984334">
      <w:pPr>
        <w:jc w:val="center"/>
        <w:rPr>
          <w:sz w:val="22"/>
        </w:rPr>
      </w:pPr>
      <w:r>
        <w:rPr>
          <w:noProof/>
          <w:sz w:val="22"/>
        </w:rPr>
        <w:drawing>
          <wp:inline distT="0" distB="0" distL="0" distR="0" wp14:anchorId="7E629369" wp14:editId="4279D831">
            <wp:extent cx="2599200" cy="2091600"/>
            <wp:effectExtent l="0" t="0" r="0" b="4445"/>
            <wp:docPr id="696493572"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99200" cy="2091600"/>
                    </a:xfrm>
                    <a:prstGeom prst="rect">
                      <a:avLst/>
                    </a:prstGeom>
                    <a:noFill/>
                  </pic:spPr>
                </pic:pic>
              </a:graphicData>
            </a:graphic>
          </wp:inline>
        </w:drawing>
      </w:r>
    </w:p>
    <w:p w14:paraId="33669FF3" w14:textId="77777777" w:rsidR="00984334" w:rsidRPr="00984334" w:rsidRDefault="00984334" w:rsidP="00984334">
      <w:pPr>
        <w:rPr>
          <w:sz w:val="22"/>
        </w:rPr>
      </w:pPr>
      <w:r w:rsidRPr="00984334">
        <w:rPr>
          <w:sz w:val="22"/>
        </w:rPr>
        <w:t>Heinrich Gogarten (1850-1911), Winterlandschap </w:t>
      </w:r>
    </w:p>
    <w:p w14:paraId="0B41645E" w14:textId="14DDA731" w:rsidR="00984334" w:rsidRPr="00984334" w:rsidRDefault="00984334" w:rsidP="00984334">
      <w:pPr>
        <w:rPr>
          <w:sz w:val="22"/>
        </w:rPr>
      </w:pPr>
      <w:r w:rsidRPr="00984334">
        <w:rPr>
          <w:sz w:val="22"/>
        </w:rPr>
        <w:t>Zo zag winter er vroeger uit. Ik zie jou daar door de sneeuwmodder ploeteren. Dat is nu wel anders, overal asfalt.</w:t>
      </w:r>
      <w:r>
        <w:rPr>
          <w:sz w:val="22"/>
        </w:rPr>
        <w:t xml:space="preserve"> </w:t>
      </w:r>
      <w:r w:rsidRPr="00984334">
        <w:rPr>
          <w:sz w:val="22"/>
        </w:rPr>
        <w:t>De prijs die we betalen voor 'welzijn'.</w:t>
      </w:r>
    </w:p>
    <w:p w14:paraId="06E60259" w14:textId="77777777" w:rsidR="00984334" w:rsidRDefault="00984334" w:rsidP="00984334">
      <w:pPr>
        <w:rPr>
          <w:sz w:val="22"/>
        </w:rPr>
      </w:pPr>
    </w:p>
    <w:p w14:paraId="0DA1AD72" w14:textId="77777777" w:rsidR="00984334" w:rsidRDefault="00984334">
      <w:pPr>
        <w:rPr>
          <w:sz w:val="22"/>
        </w:rPr>
      </w:pPr>
    </w:p>
    <w:p w14:paraId="06B05E9B" w14:textId="77777777" w:rsidR="00984334" w:rsidRDefault="00984334">
      <w:pPr>
        <w:rPr>
          <w:sz w:val="22"/>
        </w:rPr>
      </w:pPr>
    </w:p>
    <w:p w14:paraId="623AAF3A" w14:textId="77777777" w:rsidR="00984334" w:rsidRDefault="00984334">
      <w:pPr>
        <w:rPr>
          <w:sz w:val="22"/>
        </w:rPr>
      </w:pPr>
    </w:p>
    <w:p w14:paraId="545CF29D" w14:textId="372A0626" w:rsidR="00984334" w:rsidRDefault="00984334">
      <w:pPr>
        <w:rPr>
          <w:sz w:val="22"/>
        </w:rPr>
      </w:pPr>
      <w:r>
        <w:rPr>
          <w:sz w:val="22"/>
        </w:rPr>
        <w:t>04 jan</w:t>
      </w:r>
    </w:p>
    <w:p w14:paraId="2BDEA1A0" w14:textId="5423324B" w:rsidR="00984334" w:rsidRDefault="00984334" w:rsidP="00984334">
      <w:pPr>
        <w:jc w:val="center"/>
        <w:rPr>
          <w:sz w:val="22"/>
        </w:rPr>
      </w:pPr>
      <w:r>
        <w:rPr>
          <w:noProof/>
          <w:sz w:val="22"/>
        </w:rPr>
        <w:drawing>
          <wp:inline distT="0" distB="0" distL="0" distR="0" wp14:anchorId="11274FFF" wp14:editId="350957CB">
            <wp:extent cx="2583180" cy="1452628"/>
            <wp:effectExtent l="0" t="0" r="7620" b="0"/>
            <wp:docPr id="1875752990"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03351" cy="1463971"/>
                    </a:xfrm>
                    <a:prstGeom prst="rect">
                      <a:avLst/>
                    </a:prstGeom>
                    <a:noFill/>
                  </pic:spPr>
                </pic:pic>
              </a:graphicData>
            </a:graphic>
          </wp:inline>
        </w:drawing>
      </w:r>
    </w:p>
    <w:p w14:paraId="066A5EE6" w14:textId="77777777" w:rsidR="00984334" w:rsidRPr="00984334" w:rsidRDefault="00984334" w:rsidP="00984334">
      <w:pPr>
        <w:jc w:val="center"/>
        <w:rPr>
          <w:sz w:val="22"/>
        </w:rPr>
      </w:pPr>
      <w:r w:rsidRPr="00984334">
        <w:rPr>
          <w:sz w:val="22"/>
        </w:rPr>
        <w:t>Vincent van Gogh, </w:t>
      </w:r>
      <w:r w:rsidRPr="00984334">
        <w:rPr>
          <w:i/>
          <w:iCs/>
          <w:sz w:val="22"/>
        </w:rPr>
        <w:t>Groene tarwevelden, Auvers</w:t>
      </w:r>
      <w:r w:rsidRPr="00984334">
        <w:rPr>
          <w:sz w:val="22"/>
        </w:rPr>
        <w:t> , 1890</w:t>
      </w:r>
    </w:p>
    <w:p w14:paraId="39C75A9F" w14:textId="77777777" w:rsidR="00984334" w:rsidRPr="00984334" w:rsidRDefault="00984334" w:rsidP="00984334">
      <w:pPr>
        <w:rPr>
          <w:sz w:val="22"/>
        </w:rPr>
      </w:pPr>
      <w:r w:rsidRPr="00984334">
        <w:rPr>
          <w:i/>
          <w:iCs/>
          <w:sz w:val="22"/>
        </w:rPr>
        <w:t>Groene tarwevelden </w:t>
      </w:r>
      <w:r w:rsidRPr="00984334">
        <w:rPr>
          <w:sz w:val="22"/>
        </w:rPr>
        <w:t>is door Vincent van Gogh  geschilderd een paar maanden voor zijn dood. Het is puur landschap omdat het geen mensen, dieren of door mensen gemaakte structuren te zien is. Op het eerste gezicht is deze compositie vrij eenvoudig. Een groen tarweveld domineert de onderste twee derde van het landschap, een bewolkte hemel vult het bovenste derde deel en een onverharde landweg kronkelt langs de rechteronderhoek. Maar juist deze ingetogen eenvoud, gefilterd door Van Goghs expressieve intensiteit, maakt de  levende energie voelbaar van dat eenvoudig stukje  natuur'.</w:t>
      </w:r>
    </w:p>
    <w:p w14:paraId="75665C59" w14:textId="77777777" w:rsidR="00984334" w:rsidRDefault="00984334" w:rsidP="00984334">
      <w:pPr>
        <w:rPr>
          <w:sz w:val="22"/>
        </w:rPr>
      </w:pPr>
    </w:p>
    <w:p w14:paraId="12F2D92B" w14:textId="476F36B0" w:rsidR="00984334" w:rsidRDefault="00984334">
      <w:pPr>
        <w:rPr>
          <w:sz w:val="22"/>
        </w:rPr>
      </w:pPr>
      <w:r>
        <w:rPr>
          <w:sz w:val="22"/>
        </w:rPr>
        <w:t>05 jan</w:t>
      </w:r>
    </w:p>
    <w:p w14:paraId="45AB65AB" w14:textId="0360CB5B" w:rsidR="00984334" w:rsidRDefault="00984334" w:rsidP="00984334">
      <w:pPr>
        <w:jc w:val="center"/>
        <w:rPr>
          <w:sz w:val="22"/>
        </w:rPr>
      </w:pPr>
      <w:r>
        <w:rPr>
          <w:noProof/>
          <w:sz w:val="22"/>
        </w:rPr>
        <w:drawing>
          <wp:inline distT="0" distB="0" distL="0" distR="0" wp14:anchorId="05E5CDB3" wp14:editId="63BEDFEA">
            <wp:extent cx="1767840" cy="1427531"/>
            <wp:effectExtent l="0" t="0" r="3810" b="1270"/>
            <wp:docPr id="442532744"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79925" cy="1437289"/>
                    </a:xfrm>
                    <a:prstGeom prst="rect">
                      <a:avLst/>
                    </a:prstGeom>
                    <a:noFill/>
                  </pic:spPr>
                </pic:pic>
              </a:graphicData>
            </a:graphic>
          </wp:inline>
        </w:drawing>
      </w:r>
    </w:p>
    <w:p w14:paraId="0DB6399C" w14:textId="77777777" w:rsidR="00984334" w:rsidRPr="00984334" w:rsidRDefault="00984334" w:rsidP="00984334">
      <w:pPr>
        <w:jc w:val="center"/>
        <w:rPr>
          <w:sz w:val="22"/>
        </w:rPr>
      </w:pPr>
      <w:r w:rsidRPr="00984334">
        <w:rPr>
          <w:sz w:val="22"/>
        </w:rPr>
        <w:t>Paul Serusier, Paysage (1888)</w:t>
      </w:r>
    </w:p>
    <w:p w14:paraId="22CCC8ED" w14:textId="77777777" w:rsidR="00984334" w:rsidRPr="00984334" w:rsidRDefault="00984334" w:rsidP="00984334">
      <w:pPr>
        <w:rPr>
          <w:sz w:val="22"/>
        </w:rPr>
      </w:pPr>
      <w:r w:rsidRPr="00984334">
        <w:rPr>
          <w:sz w:val="22"/>
        </w:rPr>
        <w:t>Een bijzonder werk. Het schilderij wordt gezien als het bijna iconische startpunt van de Nabis groep. Het kenmerk is duidelijk: een radicale bevrijding van kleur, waarbij platte felle kleurvlakken gebruikt worden in plaats van een realistische weergave van het landschap.</w:t>
      </w:r>
    </w:p>
    <w:p w14:paraId="35BE94CC" w14:textId="77777777" w:rsidR="00984334" w:rsidRDefault="00984334" w:rsidP="00984334">
      <w:pPr>
        <w:rPr>
          <w:sz w:val="22"/>
        </w:rPr>
      </w:pPr>
    </w:p>
    <w:p w14:paraId="4803E876" w14:textId="7EA4D259" w:rsidR="00984334" w:rsidRDefault="00984334">
      <w:pPr>
        <w:rPr>
          <w:sz w:val="22"/>
        </w:rPr>
      </w:pPr>
      <w:r>
        <w:rPr>
          <w:sz w:val="22"/>
        </w:rPr>
        <w:t>06 jan</w:t>
      </w:r>
    </w:p>
    <w:p w14:paraId="4CC14C7E" w14:textId="2795F145" w:rsidR="00984334" w:rsidRDefault="00984334" w:rsidP="00984334">
      <w:pPr>
        <w:jc w:val="center"/>
        <w:rPr>
          <w:sz w:val="22"/>
        </w:rPr>
      </w:pPr>
      <w:r>
        <w:rPr>
          <w:noProof/>
          <w:sz w:val="22"/>
        </w:rPr>
        <w:drawing>
          <wp:inline distT="0" distB="0" distL="0" distR="0" wp14:anchorId="59B263AB" wp14:editId="3D565BB7">
            <wp:extent cx="1647482" cy="2072640"/>
            <wp:effectExtent l="0" t="0" r="0" b="3810"/>
            <wp:docPr id="415102914"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65388" cy="2095167"/>
                    </a:xfrm>
                    <a:prstGeom prst="rect">
                      <a:avLst/>
                    </a:prstGeom>
                    <a:noFill/>
                  </pic:spPr>
                </pic:pic>
              </a:graphicData>
            </a:graphic>
          </wp:inline>
        </w:drawing>
      </w:r>
    </w:p>
    <w:p w14:paraId="7BCB96E8" w14:textId="6EB1034A" w:rsidR="00984334" w:rsidRPr="00984334" w:rsidRDefault="00984334" w:rsidP="00984334">
      <w:pPr>
        <w:rPr>
          <w:sz w:val="22"/>
        </w:rPr>
      </w:pPr>
      <w:r w:rsidRPr="00984334">
        <w:rPr>
          <w:sz w:val="22"/>
        </w:rPr>
        <w:t>Jerzy Nowosielski (Pools, 1923–2011), De doop van Jezus Christus in de Jordaan , 1964. </w:t>
      </w:r>
    </w:p>
    <w:p w14:paraId="4C694C39" w14:textId="77777777" w:rsidR="00984334" w:rsidRDefault="00984334" w:rsidP="00984334">
      <w:pPr>
        <w:rPr>
          <w:sz w:val="22"/>
        </w:rPr>
      </w:pPr>
      <w:r w:rsidRPr="00984334">
        <w:rPr>
          <w:sz w:val="22"/>
        </w:rPr>
        <w:t>Vandaag Driekoningen, maar eigenlijk de gedenkdag van de Doop in de Jordaan.</w:t>
      </w:r>
    </w:p>
    <w:p w14:paraId="5830F8FC" w14:textId="77777777" w:rsidR="00984334" w:rsidRDefault="00984334" w:rsidP="00984334">
      <w:pPr>
        <w:rPr>
          <w:sz w:val="22"/>
        </w:rPr>
      </w:pPr>
    </w:p>
    <w:p w14:paraId="6DF58185" w14:textId="77777777" w:rsidR="00984334" w:rsidRDefault="00984334" w:rsidP="00984334">
      <w:pPr>
        <w:rPr>
          <w:sz w:val="22"/>
        </w:rPr>
      </w:pPr>
    </w:p>
    <w:p w14:paraId="2EE059B0" w14:textId="77777777" w:rsidR="00984334" w:rsidRPr="00984334" w:rsidRDefault="00984334" w:rsidP="00984334">
      <w:pPr>
        <w:rPr>
          <w:sz w:val="22"/>
        </w:rPr>
      </w:pPr>
    </w:p>
    <w:p w14:paraId="7E9E0FFA" w14:textId="77777777" w:rsidR="00984334" w:rsidRPr="00984334" w:rsidRDefault="00984334" w:rsidP="00984334">
      <w:pPr>
        <w:rPr>
          <w:sz w:val="22"/>
        </w:rPr>
      </w:pPr>
    </w:p>
    <w:p w14:paraId="10D7F1E5" w14:textId="6FDD7EE4" w:rsidR="00984334" w:rsidRPr="00984334" w:rsidRDefault="00984334" w:rsidP="00984334">
      <w:pPr>
        <w:jc w:val="center"/>
        <w:rPr>
          <w:sz w:val="22"/>
        </w:rPr>
      </w:pPr>
      <w:r w:rsidRPr="00984334">
        <w:rPr>
          <w:i/>
          <w:iCs/>
          <w:sz w:val="22"/>
        </w:rPr>
        <w:lastRenderedPageBreak/>
        <w:t>Op deze dag bent U verschenen aan de hele wereld,</w:t>
      </w:r>
    </w:p>
    <w:p w14:paraId="47678C46" w14:textId="1F59D562" w:rsidR="00984334" w:rsidRPr="00984334" w:rsidRDefault="00984334" w:rsidP="00984334">
      <w:pPr>
        <w:jc w:val="center"/>
        <w:rPr>
          <w:sz w:val="22"/>
        </w:rPr>
      </w:pPr>
      <w:r w:rsidRPr="00984334">
        <w:rPr>
          <w:i/>
          <w:iCs/>
          <w:sz w:val="22"/>
        </w:rPr>
        <w:t>en Uw licht, o Soevereine Heer, is getekend op ons die Uw</w:t>
      </w:r>
    </w:p>
    <w:p w14:paraId="6A7D281A" w14:textId="545BE173" w:rsidR="00984334" w:rsidRPr="00984334" w:rsidRDefault="00984334" w:rsidP="00984334">
      <w:pPr>
        <w:jc w:val="center"/>
        <w:rPr>
          <w:sz w:val="22"/>
        </w:rPr>
      </w:pPr>
      <w:r w:rsidRPr="00984334">
        <w:rPr>
          <w:i/>
          <w:iCs/>
          <w:sz w:val="22"/>
        </w:rPr>
        <w:t>lof zingen en met kennis bezingen: U bent nu gekomen,</w:t>
      </w:r>
    </w:p>
    <w:p w14:paraId="5E786302" w14:textId="77777777" w:rsidR="00984334" w:rsidRPr="00984334" w:rsidRDefault="00984334" w:rsidP="00984334">
      <w:pPr>
        <w:jc w:val="center"/>
        <w:rPr>
          <w:sz w:val="22"/>
        </w:rPr>
      </w:pPr>
      <w:r w:rsidRPr="00984334">
        <w:rPr>
          <w:i/>
          <w:iCs/>
          <w:sz w:val="22"/>
        </w:rPr>
        <w:t>U bent verschenen, o ontoegankelijk Licht.</w:t>
      </w:r>
    </w:p>
    <w:p w14:paraId="1F7C7761" w14:textId="77777777" w:rsidR="00984334" w:rsidRDefault="00984334" w:rsidP="00984334">
      <w:pPr>
        <w:rPr>
          <w:sz w:val="22"/>
        </w:rPr>
      </w:pPr>
    </w:p>
    <w:p w14:paraId="26A4D3A4" w14:textId="3F68C11D" w:rsidR="00984334" w:rsidRDefault="00984334">
      <w:pPr>
        <w:rPr>
          <w:sz w:val="22"/>
        </w:rPr>
      </w:pPr>
      <w:r>
        <w:rPr>
          <w:sz w:val="22"/>
        </w:rPr>
        <w:t>07 jan</w:t>
      </w:r>
    </w:p>
    <w:p w14:paraId="5C6269B7" w14:textId="451F5AE8" w:rsidR="00984334" w:rsidRDefault="00984334" w:rsidP="00984334">
      <w:pPr>
        <w:jc w:val="center"/>
        <w:rPr>
          <w:sz w:val="22"/>
        </w:rPr>
      </w:pPr>
      <w:r>
        <w:rPr>
          <w:noProof/>
          <w:sz w:val="22"/>
        </w:rPr>
        <w:drawing>
          <wp:inline distT="0" distB="0" distL="0" distR="0" wp14:anchorId="7DED37AB" wp14:editId="0C9B4FF0">
            <wp:extent cx="2080260" cy="1809606"/>
            <wp:effectExtent l="0" t="0" r="0" b="635"/>
            <wp:docPr id="1498982808"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84849" cy="1813598"/>
                    </a:xfrm>
                    <a:prstGeom prst="rect">
                      <a:avLst/>
                    </a:prstGeom>
                    <a:noFill/>
                  </pic:spPr>
                </pic:pic>
              </a:graphicData>
            </a:graphic>
          </wp:inline>
        </w:drawing>
      </w:r>
    </w:p>
    <w:p w14:paraId="492F9015" w14:textId="7DA94977" w:rsidR="00984334" w:rsidRPr="00984334" w:rsidRDefault="00984334" w:rsidP="00984334">
      <w:pPr>
        <w:jc w:val="center"/>
        <w:rPr>
          <w:sz w:val="22"/>
        </w:rPr>
      </w:pPr>
      <w:r>
        <w:rPr>
          <w:sz w:val="22"/>
        </w:rPr>
        <w:t>M</w:t>
      </w:r>
      <w:r w:rsidRPr="00984334">
        <w:rPr>
          <w:sz w:val="22"/>
        </w:rPr>
        <w:t>ary Fairchild MacMonnies Low, </w:t>
      </w:r>
      <w:r w:rsidRPr="00984334">
        <w:rPr>
          <w:i/>
          <w:iCs/>
          <w:sz w:val="22"/>
        </w:rPr>
        <w:t>Mademoiselle Sarah Hallowell</w:t>
      </w:r>
      <w:r w:rsidRPr="00984334">
        <w:rPr>
          <w:sz w:val="22"/>
        </w:rPr>
        <w:t> , 1886</w:t>
      </w:r>
    </w:p>
    <w:p w14:paraId="40B760DA" w14:textId="77777777" w:rsidR="00984334" w:rsidRPr="00984334" w:rsidRDefault="00984334" w:rsidP="00984334">
      <w:pPr>
        <w:rPr>
          <w:sz w:val="22"/>
        </w:rPr>
      </w:pPr>
      <w:r w:rsidRPr="00984334">
        <w:rPr>
          <w:sz w:val="22"/>
        </w:rPr>
        <w:t>Lekker binnen in de warmte met een kopje thee. Dat waren nog eens tijden! Dan hebben wij het maar moeilijk met de sneeuw en de wind.</w:t>
      </w:r>
    </w:p>
    <w:p w14:paraId="64FF9E91" w14:textId="77777777" w:rsidR="00984334" w:rsidRPr="00984334" w:rsidRDefault="00984334" w:rsidP="00984334">
      <w:pPr>
        <w:rPr>
          <w:sz w:val="22"/>
        </w:rPr>
      </w:pPr>
    </w:p>
    <w:sectPr w:rsidR="00984334" w:rsidRPr="00984334" w:rsidSect="00984334">
      <w:type w:val="continuous"/>
      <w:pgSz w:w="11910" w:h="16840" w:code="9"/>
      <w:pgMar w:top="709" w:right="1077" w:bottom="284"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334"/>
    <w:rsid w:val="00037D88"/>
    <w:rsid w:val="001B051E"/>
    <w:rsid w:val="00270465"/>
    <w:rsid w:val="002C29E1"/>
    <w:rsid w:val="0030132D"/>
    <w:rsid w:val="00375742"/>
    <w:rsid w:val="0055289B"/>
    <w:rsid w:val="00773FB5"/>
    <w:rsid w:val="00984334"/>
    <w:rsid w:val="00BD5F1F"/>
    <w:rsid w:val="00BE2719"/>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D22E7"/>
  <w15:chartTrackingRefBased/>
  <w15:docId w15:val="{BF563303-1404-40E5-B88D-66446FF64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9843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9843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98433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98433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984334"/>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984334"/>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984334"/>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984334"/>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984334"/>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84334"/>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984334"/>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984334"/>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984334"/>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984334"/>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984334"/>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984334"/>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984334"/>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984334"/>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9843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84334"/>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984334"/>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984334"/>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984334"/>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984334"/>
    <w:rPr>
      <w:i/>
      <w:iCs/>
      <w:color w:val="404040" w:themeColor="text1" w:themeTint="BF"/>
    </w:rPr>
  </w:style>
  <w:style w:type="paragraph" w:styleId="Lijstalinea">
    <w:name w:val="List Paragraph"/>
    <w:basedOn w:val="Standaard"/>
    <w:uiPriority w:val="34"/>
    <w:qFormat/>
    <w:rsid w:val="00984334"/>
    <w:pPr>
      <w:ind w:left="720"/>
      <w:contextualSpacing/>
    </w:pPr>
  </w:style>
  <w:style w:type="character" w:styleId="Intensievebenadrukking">
    <w:name w:val="Intense Emphasis"/>
    <w:basedOn w:val="Standaardalinea-lettertype"/>
    <w:uiPriority w:val="21"/>
    <w:qFormat/>
    <w:rsid w:val="00984334"/>
    <w:rPr>
      <w:i/>
      <w:iCs/>
      <w:color w:val="0F4761" w:themeColor="accent1" w:themeShade="BF"/>
    </w:rPr>
  </w:style>
  <w:style w:type="paragraph" w:styleId="Duidelijkcitaat">
    <w:name w:val="Intense Quote"/>
    <w:basedOn w:val="Standaard"/>
    <w:next w:val="Standaard"/>
    <w:link w:val="DuidelijkcitaatChar"/>
    <w:uiPriority w:val="30"/>
    <w:qFormat/>
    <w:rsid w:val="009843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984334"/>
    <w:rPr>
      <w:i/>
      <w:iCs/>
      <w:color w:val="0F4761" w:themeColor="accent1" w:themeShade="BF"/>
    </w:rPr>
  </w:style>
  <w:style w:type="character" w:styleId="Intensieveverwijzing">
    <w:name w:val="Intense Reference"/>
    <w:basedOn w:val="Standaardalinea-lettertype"/>
    <w:uiPriority w:val="32"/>
    <w:qFormat/>
    <w:rsid w:val="009843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450</Words>
  <Characters>1804</Characters>
  <Application>Microsoft Office Word</Application>
  <DocSecurity>0</DocSecurity>
  <Lines>225</Lines>
  <Paragraphs>132</Paragraphs>
  <ScaleCrop>false</ScaleCrop>
  <Company/>
  <LinksUpToDate>false</LinksUpToDate>
  <CharactersWithSpaces>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2026-01-08T07:42:00Z</dcterms:created>
  <dcterms:modified xsi:type="dcterms:W3CDTF">2026-01-08T07:52:00Z</dcterms:modified>
</cp:coreProperties>
</file>