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01F59" w14:textId="5AF63B58" w:rsidR="00037D88" w:rsidRDefault="009B54F5">
      <w:pPr>
        <w:rPr>
          <w:b/>
          <w:bCs/>
        </w:rPr>
      </w:pPr>
      <w:r w:rsidRPr="009B54F5">
        <w:rPr>
          <w:b/>
          <w:bCs/>
        </w:rPr>
        <w:t>13-19 november 2025</w:t>
      </w:r>
    </w:p>
    <w:p w14:paraId="14AD6542" w14:textId="77777777" w:rsidR="009B54F5" w:rsidRPr="009B54F5" w:rsidRDefault="009B54F5">
      <w:pPr>
        <w:rPr>
          <w:b/>
          <w:bCs/>
        </w:rPr>
      </w:pPr>
    </w:p>
    <w:p w14:paraId="0E80A4D8" w14:textId="4F8D086B" w:rsidR="009B54F5" w:rsidRDefault="009B54F5">
      <w:r w:rsidRPr="009B54F5">
        <w:rPr>
          <w:sz w:val="22"/>
        </w:rPr>
        <w:t>13 nov</w:t>
      </w:r>
    </w:p>
    <w:p w14:paraId="639B218A" w14:textId="29BCEAEB" w:rsidR="009B54F5" w:rsidRDefault="009B54F5" w:rsidP="009B54F5">
      <w:pPr>
        <w:jc w:val="center"/>
        <w:rPr>
          <w:sz w:val="22"/>
        </w:rPr>
      </w:pPr>
      <w:r>
        <w:rPr>
          <w:noProof/>
          <w:sz w:val="22"/>
        </w:rPr>
        <w:drawing>
          <wp:inline distT="0" distB="0" distL="0" distR="0" wp14:anchorId="64580D42" wp14:editId="32823DA7">
            <wp:extent cx="1356360" cy="2034540"/>
            <wp:effectExtent l="0" t="0" r="0" b="3810"/>
            <wp:docPr id="83112500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6360" cy="2034540"/>
                    </a:xfrm>
                    <a:prstGeom prst="rect">
                      <a:avLst/>
                    </a:prstGeom>
                    <a:noFill/>
                  </pic:spPr>
                </pic:pic>
              </a:graphicData>
            </a:graphic>
          </wp:inline>
        </w:drawing>
      </w:r>
    </w:p>
    <w:p w14:paraId="1B21364B" w14:textId="77777777" w:rsidR="009B54F5" w:rsidRPr="009B54F5" w:rsidRDefault="009B54F5" w:rsidP="009B54F5">
      <w:pPr>
        <w:rPr>
          <w:sz w:val="22"/>
        </w:rPr>
      </w:pPr>
      <w:r w:rsidRPr="009B54F5">
        <w:rPr>
          <w:sz w:val="22"/>
        </w:rPr>
        <w:t>De afbeelding toont een miniatuur uit de </w:t>
      </w:r>
      <w:r w:rsidRPr="009B54F5">
        <w:rPr>
          <w:b/>
          <w:bCs/>
          <w:sz w:val="22"/>
        </w:rPr>
        <w:t>Rothschild-kantieken</w:t>
      </w:r>
      <w:r w:rsidRPr="009B54F5">
        <w:rPr>
          <w:sz w:val="22"/>
        </w:rPr>
        <w:t>. </w:t>
      </w:r>
    </w:p>
    <w:p w14:paraId="642CAC64" w14:textId="77777777" w:rsidR="009B54F5" w:rsidRPr="009B54F5" w:rsidRDefault="009B54F5" w:rsidP="009B54F5">
      <w:pPr>
        <w:rPr>
          <w:sz w:val="22"/>
        </w:rPr>
      </w:pPr>
      <w:r w:rsidRPr="009B54F5">
        <w:rPr>
          <w:sz w:val="22"/>
        </w:rPr>
        <w:t>Dit is een rijk geïllustreerd devotieboekje uit de vroege veertiende eeuw, vermoedelijk gemaakt in Vlaanderen of het Rijnland. Kun je het vinden in het boek dat ik je cadeau gaf? </w:t>
      </w:r>
    </w:p>
    <w:p w14:paraId="20DE6DAB" w14:textId="1EA091C8" w:rsidR="009B54F5" w:rsidRPr="009B54F5" w:rsidRDefault="009B54F5" w:rsidP="009B54F5">
      <w:pPr>
        <w:rPr>
          <w:sz w:val="22"/>
        </w:rPr>
      </w:pPr>
      <w:r w:rsidRPr="009B54F5">
        <w:rPr>
          <w:sz w:val="22"/>
        </w:rPr>
        <w:t>De afbeelding toont de Vrouwe (Openbaring van Johannes), gezien als Maria (Kerk) of de Shekina (Kabbala) , haar hart omringd door de stralende zon en staand op een maansikkel, een veelvoorkomend iconografisch thema.</w:t>
      </w:r>
    </w:p>
    <w:p w14:paraId="6B914C59" w14:textId="110569FE" w:rsidR="009B54F5" w:rsidRDefault="009B54F5" w:rsidP="009B54F5">
      <w:pPr>
        <w:rPr>
          <w:sz w:val="22"/>
        </w:rPr>
      </w:pPr>
      <w:r w:rsidRPr="009B54F5">
        <w:rPr>
          <w:sz w:val="22"/>
        </w:rPr>
        <w:t>De Shekina symboliseert in de kabbalah de alom aanwezigheid van God, onzichtbaar en immanent. </w:t>
      </w:r>
    </w:p>
    <w:p w14:paraId="30137F10" w14:textId="77777777" w:rsidR="009B54F5" w:rsidRPr="009B54F5" w:rsidRDefault="009B54F5" w:rsidP="009B54F5">
      <w:pPr>
        <w:jc w:val="center"/>
        <w:rPr>
          <w:sz w:val="22"/>
        </w:rPr>
      </w:pPr>
    </w:p>
    <w:p w14:paraId="70EF4931" w14:textId="32E2B6FF" w:rsidR="009B54F5" w:rsidRDefault="009B54F5">
      <w:pPr>
        <w:rPr>
          <w:sz w:val="22"/>
        </w:rPr>
      </w:pPr>
      <w:r w:rsidRPr="009B54F5">
        <w:rPr>
          <w:sz w:val="22"/>
        </w:rPr>
        <w:t>14 nov</w:t>
      </w:r>
    </w:p>
    <w:p w14:paraId="3C16B3F8" w14:textId="6A315F36" w:rsidR="009B54F5" w:rsidRDefault="009B54F5" w:rsidP="009B54F5">
      <w:pPr>
        <w:jc w:val="center"/>
        <w:rPr>
          <w:sz w:val="22"/>
        </w:rPr>
      </w:pPr>
      <w:r>
        <w:rPr>
          <w:noProof/>
          <w:sz w:val="22"/>
        </w:rPr>
        <w:drawing>
          <wp:inline distT="0" distB="0" distL="0" distR="0" wp14:anchorId="13162E2B" wp14:editId="284D249C">
            <wp:extent cx="2320634" cy="1493520"/>
            <wp:effectExtent l="0" t="0" r="3810" b="0"/>
            <wp:docPr id="19396779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36611" cy="1503803"/>
                    </a:xfrm>
                    <a:prstGeom prst="rect">
                      <a:avLst/>
                    </a:prstGeom>
                    <a:noFill/>
                  </pic:spPr>
                </pic:pic>
              </a:graphicData>
            </a:graphic>
          </wp:inline>
        </w:drawing>
      </w:r>
    </w:p>
    <w:p w14:paraId="413A61BC" w14:textId="77777777" w:rsidR="009B54F5" w:rsidRPr="009B54F5" w:rsidRDefault="009B54F5" w:rsidP="009B54F5">
      <w:pPr>
        <w:jc w:val="center"/>
        <w:rPr>
          <w:sz w:val="22"/>
        </w:rPr>
      </w:pPr>
      <w:r w:rsidRPr="009B54F5">
        <w:rPr>
          <w:sz w:val="22"/>
        </w:rPr>
        <w:t>Camille Pissarro, De regenboog Pontoise </w:t>
      </w:r>
      <w:r w:rsidRPr="009B54F5">
        <w:rPr>
          <w:i/>
          <w:iCs/>
          <w:sz w:val="22"/>
        </w:rPr>
        <w:t>,</w:t>
      </w:r>
      <w:r w:rsidRPr="009B54F5">
        <w:rPr>
          <w:sz w:val="22"/>
        </w:rPr>
        <w:t> 1877</w:t>
      </w:r>
    </w:p>
    <w:p w14:paraId="0BC36883" w14:textId="77777777" w:rsidR="009B54F5" w:rsidRDefault="009B54F5" w:rsidP="009B54F5">
      <w:pPr>
        <w:rPr>
          <w:sz w:val="22"/>
        </w:rPr>
      </w:pPr>
    </w:p>
    <w:p w14:paraId="77C431D3" w14:textId="793BF218" w:rsidR="009B54F5" w:rsidRPr="009B54F5" w:rsidRDefault="009B54F5" w:rsidP="009B54F5">
      <w:pPr>
        <w:rPr>
          <w:sz w:val="22"/>
        </w:rPr>
      </w:pPr>
      <w:r w:rsidRPr="009B54F5">
        <w:rPr>
          <w:sz w:val="22"/>
        </w:rPr>
        <w:t>Dit schilderij behoort tot de collectie van Kröller-Múller, ik heb het werk daar niet zien hangen,  althans ik kan het me niet herinneren.</w:t>
      </w:r>
    </w:p>
    <w:p w14:paraId="3CB86543" w14:textId="77777777" w:rsidR="009B54F5" w:rsidRPr="009B54F5" w:rsidRDefault="009B54F5" w:rsidP="009B54F5">
      <w:pPr>
        <w:rPr>
          <w:sz w:val="22"/>
        </w:rPr>
      </w:pPr>
      <w:r w:rsidRPr="009B54F5">
        <w:rPr>
          <w:sz w:val="22"/>
        </w:rPr>
        <w:t>Pissarro wilde de wereld schilderen zonder kunstgrepen, een standpunt dat centraal zou komen te staan in zijn stijl. Ook in zijn pointillistische periode hield hij vast aan dit realisme.</w:t>
      </w:r>
    </w:p>
    <w:p w14:paraId="1215BC16" w14:textId="77777777" w:rsidR="009B54F5" w:rsidRPr="009B54F5" w:rsidRDefault="009B54F5" w:rsidP="009B54F5">
      <w:pPr>
        <w:rPr>
          <w:sz w:val="22"/>
        </w:rPr>
      </w:pPr>
    </w:p>
    <w:p w14:paraId="5C221584" w14:textId="22A05993" w:rsidR="009B54F5" w:rsidRDefault="009B54F5">
      <w:pPr>
        <w:rPr>
          <w:sz w:val="22"/>
        </w:rPr>
      </w:pPr>
      <w:r w:rsidRPr="009B54F5">
        <w:rPr>
          <w:sz w:val="22"/>
        </w:rPr>
        <w:t>15 nov</w:t>
      </w:r>
    </w:p>
    <w:p w14:paraId="170B9C06" w14:textId="33C07D44" w:rsidR="009B54F5" w:rsidRDefault="009B54F5" w:rsidP="009B54F5">
      <w:pPr>
        <w:jc w:val="center"/>
        <w:rPr>
          <w:sz w:val="22"/>
        </w:rPr>
      </w:pPr>
      <w:r>
        <w:rPr>
          <w:noProof/>
          <w:sz w:val="22"/>
        </w:rPr>
        <w:drawing>
          <wp:inline distT="0" distB="0" distL="0" distR="0" wp14:anchorId="45F6D3DF" wp14:editId="5637733F">
            <wp:extent cx="1120140" cy="1573217"/>
            <wp:effectExtent l="0" t="0" r="3810" b="8255"/>
            <wp:docPr id="208864335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0606" cy="1587916"/>
                    </a:xfrm>
                    <a:prstGeom prst="rect">
                      <a:avLst/>
                    </a:prstGeom>
                    <a:noFill/>
                  </pic:spPr>
                </pic:pic>
              </a:graphicData>
            </a:graphic>
          </wp:inline>
        </w:drawing>
      </w:r>
    </w:p>
    <w:p w14:paraId="0EEE8D1C" w14:textId="1713E29B" w:rsidR="009B54F5" w:rsidRDefault="009B54F5" w:rsidP="009B54F5">
      <w:pPr>
        <w:jc w:val="center"/>
        <w:rPr>
          <w:sz w:val="22"/>
        </w:rPr>
      </w:pPr>
      <w:r>
        <w:rPr>
          <w:sz w:val="22"/>
        </w:rPr>
        <w:t>Pok</w:t>
      </w:r>
    </w:p>
    <w:p w14:paraId="2576A228" w14:textId="70E91053" w:rsidR="009B54F5" w:rsidRPr="009B54F5" w:rsidRDefault="009B54F5" w:rsidP="009B54F5">
      <w:pPr>
        <w:rPr>
          <w:sz w:val="22"/>
        </w:rPr>
      </w:pPr>
      <w:r w:rsidRPr="009B54F5">
        <w:rPr>
          <w:sz w:val="22"/>
        </w:rPr>
        <w:lastRenderedPageBreak/>
        <w:t>16 nov</w:t>
      </w:r>
    </w:p>
    <w:p w14:paraId="25F2FEF9" w14:textId="3543D621" w:rsidR="009B54F5" w:rsidRDefault="009B54F5" w:rsidP="009B54F5">
      <w:pPr>
        <w:jc w:val="center"/>
        <w:rPr>
          <w:sz w:val="22"/>
        </w:rPr>
      </w:pPr>
      <w:r>
        <w:rPr>
          <w:noProof/>
          <w:sz w:val="22"/>
        </w:rPr>
        <w:drawing>
          <wp:inline distT="0" distB="0" distL="0" distR="0" wp14:anchorId="0FAC5142" wp14:editId="08C05988">
            <wp:extent cx="1874520" cy="1265579"/>
            <wp:effectExtent l="0" t="0" r="0" b="0"/>
            <wp:docPr id="131762674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95445" cy="1279706"/>
                    </a:xfrm>
                    <a:prstGeom prst="rect">
                      <a:avLst/>
                    </a:prstGeom>
                    <a:noFill/>
                  </pic:spPr>
                </pic:pic>
              </a:graphicData>
            </a:graphic>
          </wp:inline>
        </w:drawing>
      </w:r>
    </w:p>
    <w:p w14:paraId="5605DECB" w14:textId="5738BA19" w:rsidR="009B54F5" w:rsidRPr="009B54F5" w:rsidRDefault="009B54F5" w:rsidP="009B54F5">
      <w:pPr>
        <w:rPr>
          <w:sz w:val="22"/>
        </w:rPr>
      </w:pPr>
      <w:r w:rsidRPr="009B54F5">
        <w:rPr>
          <w:sz w:val="22"/>
        </w:rPr>
        <w:t>Katsushika Hokusai, </w:t>
      </w:r>
      <w:r w:rsidRPr="009B54F5">
        <w:rPr>
          <w:i/>
          <w:iCs/>
          <w:sz w:val="22"/>
        </w:rPr>
        <w:t>Gaifū kaisei (Fijne wind, heldere ochtend)</w:t>
      </w:r>
      <w:r w:rsidRPr="009B54F5">
        <w:rPr>
          <w:sz w:val="22"/>
        </w:rPr>
        <w:t> uit </w:t>
      </w:r>
      <w:r w:rsidRPr="009B54F5">
        <w:rPr>
          <w:i/>
          <w:iCs/>
          <w:sz w:val="22"/>
        </w:rPr>
        <w:t>Zesendertig gezichten op de berg Fuji</w:t>
      </w:r>
      <w:r w:rsidRPr="009B54F5">
        <w:rPr>
          <w:sz w:val="22"/>
        </w:rPr>
        <w:t> , ca. 1800-1849, Ik moest denken aan de bestijging van de Berg Karmel en Johannes van het Kruis. Boven komen we elkaar eens tegen en dan zien we elkaars innerlijke schoonheid in volledige glorie, een schoonheid waar we nu in het gezamenlijk leven in liefde afspiegelingen mogen zien.</w:t>
      </w:r>
    </w:p>
    <w:p w14:paraId="0736FF2B" w14:textId="77777777" w:rsidR="009B54F5" w:rsidRDefault="009B54F5" w:rsidP="009B54F5">
      <w:pPr>
        <w:rPr>
          <w:sz w:val="22"/>
        </w:rPr>
      </w:pPr>
    </w:p>
    <w:p w14:paraId="0995120E" w14:textId="77777777" w:rsidR="009B54F5" w:rsidRDefault="009B54F5">
      <w:pPr>
        <w:rPr>
          <w:sz w:val="22"/>
        </w:rPr>
      </w:pPr>
      <w:r w:rsidRPr="009B54F5">
        <w:rPr>
          <w:sz w:val="22"/>
        </w:rPr>
        <w:t>17 nov</w:t>
      </w:r>
    </w:p>
    <w:p w14:paraId="48DD3FA1" w14:textId="1569F00D" w:rsidR="009B54F5" w:rsidRDefault="009B54F5" w:rsidP="009B54F5">
      <w:pPr>
        <w:jc w:val="center"/>
        <w:rPr>
          <w:sz w:val="22"/>
        </w:rPr>
      </w:pPr>
      <w:r>
        <w:rPr>
          <w:noProof/>
          <w:sz w:val="22"/>
        </w:rPr>
        <w:drawing>
          <wp:inline distT="0" distB="0" distL="0" distR="0" wp14:anchorId="4CE01886" wp14:editId="600A5DE1">
            <wp:extent cx="2973600" cy="1591200"/>
            <wp:effectExtent l="0" t="0" r="0" b="9525"/>
            <wp:docPr id="1333924697"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73600" cy="1591200"/>
                    </a:xfrm>
                    <a:prstGeom prst="rect">
                      <a:avLst/>
                    </a:prstGeom>
                    <a:noFill/>
                  </pic:spPr>
                </pic:pic>
              </a:graphicData>
            </a:graphic>
          </wp:inline>
        </w:drawing>
      </w:r>
    </w:p>
    <w:p w14:paraId="6CA0EF58" w14:textId="77777777" w:rsidR="009B54F5" w:rsidRPr="009B54F5" w:rsidRDefault="009B54F5" w:rsidP="009B54F5">
      <w:pPr>
        <w:jc w:val="center"/>
        <w:rPr>
          <w:sz w:val="22"/>
        </w:rPr>
      </w:pPr>
      <w:r w:rsidRPr="009B54F5">
        <w:rPr>
          <w:sz w:val="22"/>
        </w:rPr>
        <w:t>Georgia O'Keeffe, </w:t>
      </w:r>
      <w:r w:rsidRPr="009B54F5">
        <w:rPr>
          <w:i/>
          <w:iCs/>
          <w:sz w:val="22"/>
        </w:rPr>
        <w:t>Rust Red Hills</w:t>
      </w:r>
      <w:r w:rsidRPr="009B54F5">
        <w:rPr>
          <w:sz w:val="22"/>
        </w:rPr>
        <w:t> , 1930</w:t>
      </w:r>
    </w:p>
    <w:p w14:paraId="750AE7AB" w14:textId="77777777" w:rsidR="009B54F5" w:rsidRPr="009B54F5" w:rsidRDefault="009B54F5" w:rsidP="009B54F5">
      <w:pPr>
        <w:rPr>
          <w:sz w:val="22"/>
        </w:rPr>
      </w:pPr>
      <w:r w:rsidRPr="009B54F5">
        <w:rPr>
          <w:sz w:val="22"/>
        </w:rPr>
        <w:t> O'Keeffe schilderde de aarde alsof die levend, zintuiglijk en sculpturaal was. </w:t>
      </w:r>
    </w:p>
    <w:p w14:paraId="7FB3B89E" w14:textId="043428BD" w:rsidR="009B54F5" w:rsidRPr="009B54F5" w:rsidRDefault="009B54F5" w:rsidP="009B54F5">
      <w:pPr>
        <w:rPr>
          <w:sz w:val="22"/>
        </w:rPr>
      </w:pPr>
      <w:r w:rsidRPr="009B54F5">
        <w:rPr>
          <w:i/>
          <w:iCs/>
          <w:sz w:val="22"/>
        </w:rPr>
        <w:t>Rust Red Hills</w:t>
      </w:r>
      <w:r w:rsidRPr="009B54F5">
        <w:rPr>
          <w:sz w:val="22"/>
        </w:rPr>
        <w:t> is ontdaan van alle details: alleen rode, blauw-groene en  en okerkleurige banen onder een bleek-roze hemel. </w:t>
      </w:r>
      <w:r>
        <w:rPr>
          <w:sz w:val="22"/>
        </w:rPr>
        <w:t xml:space="preserve"> </w:t>
      </w:r>
      <w:r w:rsidRPr="009B54F5">
        <w:rPr>
          <w:sz w:val="22"/>
        </w:rPr>
        <w:t>De heuvels ademen monumentaal. Ik houd van  deze kleurenpracht.</w:t>
      </w:r>
    </w:p>
    <w:p w14:paraId="2F234971" w14:textId="77777777" w:rsidR="009B54F5" w:rsidRPr="009B54F5" w:rsidRDefault="009B54F5" w:rsidP="009B54F5">
      <w:pPr>
        <w:rPr>
          <w:sz w:val="22"/>
        </w:rPr>
      </w:pPr>
    </w:p>
    <w:p w14:paraId="419B24D5" w14:textId="6F9BD8E8" w:rsidR="009B54F5" w:rsidRDefault="009B54F5">
      <w:pPr>
        <w:rPr>
          <w:sz w:val="22"/>
        </w:rPr>
      </w:pPr>
      <w:r w:rsidRPr="009B54F5">
        <w:rPr>
          <w:sz w:val="22"/>
        </w:rPr>
        <w:t>18 nov</w:t>
      </w:r>
    </w:p>
    <w:p w14:paraId="38F66841" w14:textId="48E5395B" w:rsidR="009B54F5" w:rsidRDefault="0011018B" w:rsidP="009B54F5">
      <w:pPr>
        <w:jc w:val="center"/>
        <w:rPr>
          <w:sz w:val="22"/>
        </w:rPr>
      </w:pPr>
      <w:r>
        <w:rPr>
          <w:noProof/>
          <w:sz w:val="22"/>
        </w:rPr>
        <w:drawing>
          <wp:inline distT="0" distB="0" distL="0" distR="0" wp14:anchorId="6321B45F" wp14:editId="2D24DDDF">
            <wp:extent cx="2423160" cy="1707751"/>
            <wp:effectExtent l="0" t="0" r="0" b="6985"/>
            <wp:docPr id="40882020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5414" cy="1716387"/>
                    </a:xfrm>
                    <a:prstGeom prst="rect">
                      <a:avLst/>
                    </a:prstGeom>
                    <a:noFill/>
                  </pic:spPr>
                </pic:pic>
              </a:graphicData>
            </a:graphic>
          </wp:inline>
        </w:drawing>
      </w:r>
    </w:p>
    <w:p w14:paraId="274228B7" w14:textId="77777777" w:rsidR="0011018B" w:rsidRPr="0011018B" w:rsidRDefault="0011018B" w:rsidP="0011018B">
      <w:pPr>
        <w:rPr>
          <w:sz w:val="22"/>
        </w:rPr>
      </w:pPr>
      <w:r w:rsidRPr="0011018B">
        <w:rPr>
          <w:sz w:val="22"/>
        </w:rPr>
        <w:t>Joan Miro</w:t>
      </w:r>
    </w:p>
    <w:p w14:paraId="3020C8ED" w14:textId="77777777" w:rsidR="0011018B" w:rsidRPr="0011018B" w:rsidRDefault="0011018B" w:rsidP="0011018B">
      <w:pPr>
        <w:rPr>
          <w:sz w:val="22"/>
        </w:rPr>
      </w:pPr>
      <w:r w:rsidRPr="0011018B">
        <w:rPr>
          <w:sz w:val="22"/>
        </w:rPr>
        <w:t>Om nog eens goed te bekijken. (cursus Spaanse schilders)</w:t>
      </w:r>
    </w:p>
    <w:p w14:paraId="3BD97F7C" w14:textId="77777777" w:rsidR="0011018B" w:rsidRPr="009B54F5" w:rsidRDefault="0011018B" w:rsidP="0011018B">
      <w:pPr>
        <w:rPr>
          <w:sz w:val="22"/>
        </w:rPr>
      </w:pPr>
    </w:p>
    <w:p w14:paraId="1D08F317" w14:textId="7E71D240" w:rsidR="009B54F5" w:rsidRDefault="009B54F5">
      <w:pPr>
        <w:rPr>
          <w:sz w:val="22"/>
        </w:rPr>
      </w:pPr>
      <w:r w:rsidRPr="009B54F5">
        <w:rPr>
          <w:sz w:val="22"/>
        </w:rPr>
        <w:t>19 nov</w:t>
      </w:r>
    </w:p>
    <w:p w14:paraId="10F3A811" w14:textId="77777777" w:rsidR="0011018B" w:rsidRDefault="0011018B" w:rsidP="0011018B">
      <w:pPr>
        <w:rPr>
          <w:sz w:val="22"/>
        </w:rPr>
      </w:pPr>
      <w:r w:rsidRPr="0011018B">
        <w:rPr>
          <w:sz w:val="22"/>
        </w:rPr>
        <w:t xml:space="preserve">Marie Bracquemond (1841-1916) was een  impressionistische vrouwelijke schilder die vaak over het hoofd wordt gezien door kunsthistorici en zelden bekend is bij het grote publiek. Dit is een prachtig schilderij,  intens van kleur, het lijken wel allemaal streepjes. Ze is alleen, want ze leest en dat doe je meestal niet in gezelschap. Je mag raden wat in haar afspeelt, denkt ze na over wat ze las, of wijlen haar gedachten ver weg of diep naar binnen dichtbij. Op tafel een </w:t>
      </w:r>
    </w:p>
    <w:p w14:paraId="39B13CED" w14:textId="0218EAC8" w:rsidR="0011018B" w:rsidRDefault="0011018B" w:rsidP="0011018B">
      <w:pPr>
        <w:rPr>
          <w:sz w:val="22"/>
        </w:rPr>
      </w:pPr>
      <w:r w:rsidRPr="0011018B">
        <w:rPr>
          <w:sz w:val="22"/>
        </w:rPr>
        <w:lastRenderedPageBreak/>
        <w:t>mooi klein stilleven en in de verte  de doorkijk links van de weelderige boom enkele gebouwen. Ze mag wel in jouw verzameling lezende vrouwen.</w:t>
      </w:r>
    </w:p>
    <w:p w14:paraId="0CFAB029" w14:textId="1A1E3A5D" w:rsidR="0011018B" w:rsidRDefault="0011018B" w:rsidP="0011018B">
      <w:pPr>
        <w:jc w:val="center"/>
        <w:rPr>
          <w:sz w:val="22"/>
        </w:rPr>
      </w:pPr>
      <w:r>
        <w:rPr>
          <w:noProof/>
          <w:sz w:val="22"/>
        </w:rPr>
        <w:drawing>
          <wp:inline distT="0" distB="0" distL="0" distR="0" wp14:anchorId="7F936A47" wp14:editId="214D4A37">
            <wp:extent cx="2278800" cy="3070800"/>
            <wp:effectExtent l="0" t="0" r="7620" b="0"/>
            <wp:docPr id="103857863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8800" cy="3070800"/>
                    </a:xfrm>
                    <a:prstGeom prst="rect">
                      <a:avLst/>
                    </a:prstGeom>
                    <a:noFill/>
                  </pic:spPr>
                </pic:pic>
              </a:graphicData>
            </a:graphic>
          </wp:inline>
        </w:drawing>
      </w:r>
    </w:p>
    <w:p w14:paraId="24FDFB7F" w14:textId="77777777" w:rsidR="0011018B" w:rsidRPr="0011018B" w:rsidRDefault="0011018B" w:rsidP="0011018B">
      <w:pPr>
        <w:jc w:val="center"/>
        <w:rPr>
          <w:sz w:val="22"/>
        </w:rPr>
      </w:pPr>
      <w:r w:rsidRPr="0011018B">
        <w:rPr>
          <w:sz w:val="22"/>
        </w:rPr>
        <w:t>Marie Bracquemond, </w:t>
      </w:r>
      <w:r w:rsidRPr="0011018B">
        <w:rPr>
          <w:i/>
          <w:iCs/>
          <w:sz w:val="22"/>
        </w:rPr>
        <w:t>Afternoon Tea</w:t>
      </w:r>
      <w:r w:rsidRPr="0011018B">
        <w:rPr>
          <w:sz w:val="22"/>
        </w:rPr>
        <w:t> , ca. 1880</w:t>
      </w:r>
    </w:p>
    <w:p w14:paraId="51437C22" w14:textId="77777777" w:rsidR="0011018B" w:rsidRDefault="0011018B" w:rsidP="0011018B">
      <w:pPr>
        <w:jc w:val="center"/>
        <w:rPr>
          <w:sz w:val="22"/>
        </w:rPr>
      </w:pPr>
    </w:p>
    <w:p w14:paraId="13959CF3" w14:textId="77777777" w:rsidR="0011018B" w:rsidRPr="0011018B" w:rsidRDefault="0011018B" w:rsidP="0011018B">
      <w:pPr>
        <w:rPr>
          <w:sz w:val="22"/>
        </w:rPr>
      </w:pPr>
    </w:p>
    <w:p w14:paraId="74BA1355" w14:textId="77777777" w:rsidR="0011018B" w:rsidRPr="009B54F5" w:rsidRDefault="0011018B">
      <w:pPr>
        <w:rPr>
          <w:sz w:val="22"/>
        </w:rPr>
      </w:pPr>
    </w:p>
    <w:sectPr w:rsidR="0011018B" w:rsidRPr="009B54F5" w:rsidSect="009B54F5">
      <w:type w:val="continuous"/>
      <w:pgSz w:w="11910" w:h="16840" w:code="9"/>
      <w:pgMar w:top="709" w:right="1077" w:bottom="426"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4F5"/>
    <w:rsid w:val="00037D88"/>
    <w:rsid w:val="0011018B"/>
    <w:rsid w:val="001B051E"/>
    <w:rsid w:val="00270465"/>
    <w:rsid w:val="002C29E1"/>
    <w:rsid w:val="0030132D"/>
    <w:rsid w:val="00375742"/>
    <w:rsid w:val="0055289B"/>
    <w:rsid w:val="00773FB5"/>
    <w:rsid w:val="009B54F5"/>
    <w:rsid w:val="00BD5F1F"/>
    <w:rsid w:val="00D4449B"/>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B3A8F"/>
  <w15:chartTrackingRefBased/>
  <w15:docId w15:val="{ADE2B2D5-0E77-45A0-8E65-88D2D1E93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B54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B54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B54F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B54F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9B54F5"/>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9B54F5"/>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9B54F5"/>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9B54F5"/>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9B54F5"/>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B54F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B54F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B54F5"/>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9B54F5"/>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9B54F5"/>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9B54F5"/>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9B54F5"/>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9B54F5"/>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9B54F5"/>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9B54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B54F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B54F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B54F5"/>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9B54F5"/>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9B54F5"/>
    <w:rPr>
      <w:i/>
      <w:iCs/>
      <w:color w:val="404040" w:themeColor="text1" w:themeTint="BF"/>
    </w:rPr>
  </w:style>
  <w:style w:type="paragraph" w:styleId="Lijstalinea">
    <w:name w:val="List Paragraph"/>
    <w:basedOn w:val="Standaard"/>
    <w:uiPriority w:val="34"/>
    <w:qFormat/>
    <w:rsid w:val="009B54F5"/>
    <w:pPr>
      <w:ind w:left="720"/>
      <w:contextualSpacing/>
    </w:pPr>
  </w:style>
  <w:style w:type="character" w:styleId="Intensievebenadrukking">
    <w:name w:val="Intense Emphasis"/>
    <w:basedOn w:val="Standaardalinea-lettertype"/>
    <w:uiPriority w:val="21"/>
    <w:qFormat/>
    <w:rsid w:val="009B54F5"/>
    <w:rPr>
      <w:i/>
      <w:iCs/>
      <w:color w:val="0F4761" w:themeColor="accent1" w:themeShade="BF"/>
    </w:rPr>
  </w:style>
  <w:style w:type="paragraph" w:styleId="Duidelijkcitaat">
    <w:name w:val="Intense Quote"/>
    <w:basedOn w:val="Standaard"/>
    <w:next w:val="Standaard"/>
    <w:link w:val="DuidelijkcitaatChar"/>
    <w:uiPriority w:val="30"/>
    <w:qFormat/>
    <w:rsid w:val="009B54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B54F5"/>
    <w:rPr>
      <w:i/>
      <w:iCs/>
      <w:color w:val="0F4761" w:themeColor="accent1" w:themeShade="BF"/>
    </w:rPr>
  </w:style>
  <w:style w:type="character" w:styleId="Intensieveverwijzing">
    <w:name w:val="Intense Reference"/>
    <w:basedOn w:val="Standaardalinea-lettertype"/>
    <w:uiPriority w:val="32"/>
    <w:qFormat/>
    <w:rsid w:val="009B54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258</Words>
  <Characters>2196</Characters>
  <Application>Microsoft Office Word</Application>
  <DocSecurity>0</DocSecurity>
  <Lines>129</Lines>
  <Paragraphs>136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2026-01-04T09:29:00Z</dcterms:created>
  <dcterms:modified xsi:type="dcterms:W3CDTF">2026-01-04T09:42:00Z</dcterms:modified>
</cp:coreProperties>
</file>