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E25B1" w14:textId="66E5D372" w:rsidR="00037D88" w:rsidRDefault="00E07CD3">
      <w:r>
        <w:t>30 aug -05 september</w:t>
      </w:r>
    </w:p>
    <w:p w14:paraId="47046C07" w14:textId="77777777" w:rsidR="00E07CD3" w:rsidRDefault="00E07CD3"/>
    <w:p w14:paraId="4ACC8BBC" w14:textId="569C58B8" w:rsidR="00E07CD3" w:rsidRDefault="00E07CD3">
      <w:r>
        <w:t>30 aug</w:t>
      </w:r>
    </w:p>
    <w:p w14:paraId="17225690" w14:textId="4A1AD594" w:rsidR="00E07CD3" w:rsidRDefault="00E07CD3" w:rsidP="00E07CD3">
      <w:pPr>
        <w:jc w:val="center"/>
      </w:pPr>
      <w:r>
        <w:rPr>
          <w:noProof/>
        </w:rPr>
        <w:drawing>
          <wp:inline distT="0" distB="0" distL="0" distR="0" wp14:anchorId="09676E7B" wp14:editId="7F994971">
            <wp:extent cx="3108960" cy="2281103"/>
            <wp:effectExtent l="0" t="0" r="0" b="5080"/>
            <wp:docPr id="84857860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22607" cy="2291116"/>
                    </a:xfrm>
                    <a:prstGeom prst="rect">
                      <a:avLst/>
                    </a:prstGeom>
                    <a:noFill/>
                  </pic:spPr>
                </pic:pic>
              </a:graphicData>
            </a:graphic>
          </wp:inline>
        </w:drawing>
      </w:r>
    </w:p>
    <w:p w14:paraId="00FBB05A" w14:textId="77777777" w:rsidR="00E07CD3" w:rsidRPr="00E07CD3" w:rsidRDefault="00E07CD3" w:rsidP="00E07CD3">
      <w:pPr>
        <w:jc w:val="center"/>
        <w:rPr>
          <w:sz w:val="22"/>
        </w:rPr>
      </w:pPr>
      <w:r w:rsidRPr="00E07CD3">
        <w:rPr>
          <w:sz w:val="22"/>
        </w:rPr>
        <w:t>Winslow Homer, </w:t>
      </w:r>
      <w:r w:rsidRPr="00E07CD3">
        <w:rPr>
          <w:i/>
          <w:iCs/>
          <w:sz w:val="22"/>
        </w:rPr>
        <w:t>Summer Night</w:t>
      </w:r>
      <w:r w:rsidRPr="00E07CD3">
        <w:rPr>
          <w:sz w:val="22"/>
        </w:rPr>
        <w:t> , ca. 1890</w:t>
      </w:r>
    </w:p>
    <w:p w14:paraId="52A92078" w14:textId="77777777" w:rsidR="00E07CD3" w:rsidRPr="00E07CD3" w:rsidRDefault="00E07CD3" w:rsidP="00E07CD3">
      <w:pPr>
        <w:rPr>
          <w:sz w:val="22"/>
        </w:rPr>
      </w:pPr>
      <w:r w:rsidRPr="00E07CD3">
        <w:rPr>
          <w:sz w:val="22"/>
        </w:rPr>
        <w:t>Winslow Homer is een van Amerika's meest gerenommeerde landschapsschilders en prentkunstenaars, vooral bekend om zijn zeegezichten.  Homer 's werk heeft een impressionistische stijl met een mix van realisme en symbolisme.Op de voorgrond van het doek zijn twee vrouwen afgebeeld die zorgeloos dansen op het strand, terwijl schaduwrijke silhouetten in de buurt zitten. Het landschap achter hen, met de zee en glinsterende golven op een maanverlichte nacht, is ongetwijfeld geïnspireerd door Gustave Courbet's iconische werk </w:t>
      </w:r>
      <w:r w:rsidRPr="00E07CD3">
        <w:rPr>
          <w:i/>
          <w:iCs/>
          <w:sz w:val="22"/>
        </w:rPr>
        <w:t>Waves </w:t>
      </w:r>
      <w:r w:rsidRPr="00E07CD3">
        <w:rPr>
          <w:sz w:val="22"/>
        </w:rPr>
        <w:t>(dat stuurde ik gisteren).</w:t>
      </w:r>
    </w:p>
    <w:p w14:paraId="68B9EFE9" w14:textId="77777777" w:rsidR="00E07CD3" w:rsidRDefault="00E07CD3" w:rsidP="00E07CD3"/>
    <w:p w14:paraId="2E6C070D" w14:textId="41DCD552" w:rsidR="00E07CD3" w:rsidRDefault="00E07CD3">
      <w:r>
        <w:t>31 aug</w:t>
      </w:r>
    </w:p>
    <w:p w14:paraId="06B7B038" w14:textId="25581E86" w:rsidR="00E07CD3" w:rsidRDefault="00E07CD3" w:rsidP="00E07CD3">
      <w:pPr>
        <w:jc w:val="center"/>
      </w:pPr>
      <w:r>
        <w:rPr>
          <w:noProof/>
        </w:rPr>
        <w:drawing>
          <wp:inline distT="0" distB="0" distL="0" distR="0" wp14:anchorId="0FE85BCC" wp14:editId="1DE5451E">
            <wp:extent cx="2939324" cy="2034540"/>
            <wp:effectExtent l="0" t="0" r="0" b="3810"/>
            <wp:docPr id="92510067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45393" cy="2038741"/>
                    </a:xfrm>
                    <a:prstGeom prst="rect">
                      <a:avLst/>
                    </a:prstGeom>
                    <a:noFill/>
                  </pic:spPr>
                </pic:pic>
              </a:graphicData>
            </a:graphic>
          </wp:inline>
        </w:drawing>
      </w:r>
    </w:p>
    <w:p w14:paraId="6D6DD399" w14:textId="77777777" w:rsidR="00E07CD3" w:rsidRPr="00E07CD3" w:rsidRDefault="00E07CD3" w:rsidP="00E07CD3">
      <w:pPr>
        <w:jc w:val="center"/>
        <w:rPr>
          <w:sz w:val="22"/>
        </w:rPr>
      </w:pPr>
      <w:r w:rsidRPr="00E07CD3">
        <w:rPr>
          <w:sz w:val="22"/>
        </w:rPr>
        <w:t>Gustave Caillebotte, </w:t>
      </w:r>
      <w:r w:rsidRPr="00E07CD3">
        <w:rPr>
          <w:i/>
          <w:iCs/>
          <w:sz w:val="22"/>
        </w:rPr>
        <w:t>Pont de l'Europe</w:t>
      </w:r>
      <w:r w:rsidRPr="00E07CD3">
        <w:rPr>
          <w:sz w:val="22"/>
        </w:rPr>
        <w:t> , 1876,</w:t>
      </w:r>
    </w:p>
    <w:p w14:paraId="295B8A39" w14:textId="77777777" w:rsidR="00E07CD3" w:rsidRPr="00E07CD3" w:rsidRDefault="00E07CD3" w:rsidP="00E07CD3">
      <w:pPr>
        <w:rPr>
          <w:sz w:val="22"/>
        </w:rPr>
      </w:pPr>
      <w:r w:rsidRPr="00E07CD3">
        <w:rPr>
          <w:sz w:val="22"/>
        </w:rPr>
        <w:t>Een groot deel van het grote schilderij (180 cm breed!) wordt gedomineerd door de strakke hoekige geometrie van het ijzerwerk. Caillebotte hanteert een beperkt kleurenpalet, helder licht en scherpe lijnen, die bijna het tegenovergestelde zijn  van de impressionistische nadruk op het vastleggen van vluchtige effecten van sfeer en beweging. Hij benadrukt in dit schilderij afstand. Niet alleen objectiviteit (verre diepteperspectief), maar ook het gevoel dat het stadsleven eenzaam en vervreemdend is. Onsamenhangende figuren met ruimtes ertussen. Een hond zonder baasje. Een stel dat niet erg hecht lijkt. De benauwende balken.</w:t>
      </w:r>
    </w:p>
    <w:p w14:paraId="0B0778A7" w14:textId="77777777" w:rsidR="00E07CD3" w:rsidRDefault="00E07CD3" w:rsidP="00E07CD3"/>
    <w:p w14:paraId="1CD0096A" w14:textId="77777777" w:rsidR="00E07CD3" w:rsidRDefault="00E07CD3">
      <w:r>
        <w:t xml:space="preserve">01 september </w:t>
      </w:r>
    </w:p>
    <w:p w14:paraId="7ED686BA" w14:textId="60C3B2B6" w:rsidR="00E07CD3" w:rsidRDefault="00E07CD3" w:rsidP="00E07CD3">
      <w:pPr>
        <w:jc w:val="center"/>
      </w:pPr>
      <w:r>
        <w:rPr>
          <w:noProof/>
        </w:rPr>
        <w:lastRenderedPageBreak/>
        <w:drawing>
          <wp:inline distT="0" distB="0" distL="0" distR="0" wp14:anchorId="28F66A24" wp14:editId="2160E95C">
            <wp:extent cx="1950720" cy="2438400"/>
            <wp:effectExtent l="0" t="0" r="0" b="0"/>
            <wp:docPr id="3578163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50970" cy="2438712"/>
                    </a:xfrm>
                    <a:prstGeom prst="rect">
                      <a:avLst/>
                    </a:prstGeom>
                    <a:noFill/>
                  </pic:spPr>
                </pic:pic>
              </a:graphicData>
            </a:graphic>
          </wp:inline>
        </w:drawing>
      </w:r>
    </w:p>
    <w:p w14:paraId="2FB82467" w14:textId="1B979F2A" w:rsidR="00E07CD3" w:rsidRDefault="00E07CD3" w:rsidP="00E07CD3">
      <w:pPr>
        <w:jc w:val="center"/>
        <w:rPr>
          <w:sz w:val="22"/>
        </w:rPr>
      </w:pPr>
      <w:r w:rsidRPr="00E07CD3">
        <w:rPr>
          <w:sz w:val="22"/>
        </w:rPr>
        <w:t>Chagall</w:t>
      </w:r>
    </w:p>
    <w:p w14:paraId="0716AD95" w14:textId="0C0DD31F" w:rsidR="00E07CD3" w:rsidRPr="00E07CD3" w:rsidRDefault="00E07CD3" w:rsidP="00E07CD3">
      <w:pPr>
        <w:rPr>
          <w:sz w:val="22"/>
        </w:rPr>
      </w:pPr>
      <w:r>
        <w:t>02 september</w:t>
      </w:r>
    </w:p>
    <w:p w14:paraId="2021C20C" w14:textId="1AF69489" w:rsidR="00E07CD3" w:rsidRDefault="00E07CD3" w:rsidP="00E07CD3">
      <w:pPr>
        <w:jc w:val="center"/>
      </w:pPr>
      <w:r>
        <w:rPr>
          <w:noProof/>
        </w:rPr>
        <w:drawing>
          <wp:inline distT="0" distB="0" distL="0" distR="0" wp14:anchorId="5A5C2F18" wp14:editId="738DC8E5">
            <wp:extent cx="2369820" cy="1762864"/>
            <wp:effectExtent l="0" t="0" r="0" b="8890"/>
            <wp:docPr id="1317121847"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76574" cy="1767888"/>
                    </a:xfrm>
                    <a:prstGeom prst="rect">
                      <a:avLst/>
                    </a:prstGeom>
                    <a:noFill/>
                  </pic:spPr>
                </pic:pic>
              </a:graphicData>
            </a:graphic>
          </wp:inline>
        </w:drawing>
      </w:r>
    </w:p>
    <w:p w14:paraId="611873B4" w14:textId="77777777" w:rsidR="00E07CD3" w:rsidRPr="00E07CD3" w:rsidRDefault="00E07CD3" w:rsidP="00E07CD3">
      <w:pPr>
        <w:jc w:val="center"/>
        <w:rPr>
          <w:sz w:val="22"/>
        </w:rPr>
      </w:pPr>
      <w:r w:rsidRPr="00E07CD3">
        <w:rPr>
          <w:sz w:val="22"/>
        </w:rPr>
        <w:t>Arthur Dove, "Sunrise, Northport Harbor", 1929</w:t>
      </w:r>
    </w:p>
    <w:p w14:paraId="021BB67B" w14:textId="77777777" w:rsidR="00E07CD3" w:rsidRPr="00E07CD3" w:rsidRDefault="00E07CD3" w:rsidP="00E07CD3">
      <w:pPr>
        <w:jc w:val="center"/>
        <w:rPr>
          <w:sz w:val="22"/>
        </w:rPr>
      </w:pPr>
      <w:r w:rsidRPr="00E07CD3">
        <w:rPr>
          <w:sz w:val="22"/>
        </w:rPr>
        <w:t>met eenvoudige middelen , een groots effect</w:t>
      </w:r>
    </w:p>
    <w:p w14:paraId="7F05AA5F" w14:textId="14B96866" w:rsidR="00E07CD3" w:rsidRDefault="00E07CD3">
      <w:r>
        <w:t>03 september</w:t>
      </w:r>
    </w:p>
    <w:p w14:paraId="0FD9F1D0" w14:textId="66B1ACD9" w:rsidR="00E07CD3" w:rsidRDefault="00E07CD3" w:rsidP="00E07CD3">
      <w:pPr>
        <w:jc w:val="center"/>
      </w:pPr>
      <w:r>
        <w:rPr>
          <w:noProof/>
        </w:rPr>
        <w:drawing>
          <wp:inline distT="0" distB="0" distL="0" distR="0" wp14:anchorId="4A528CD3" wp14:editId="6B95F967">
            <wp:extent cx="2712720" cy="2198731"/>
            <wp:effectExtent l="0" t="0" r="0" b="0"/>
            <wp:docPr id="21227162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9187" cy="2203973"/>
                    </a:xfrm>
                    <a:prstGeom prst="rect">
                      <a:avLst/>
                    </a:prstGeom>
                    <a:noFill/>
                  </pic:spPr>
                </pic:pic>
              </a:graphicData>
            </a:graphic>
          </wp:inline>
        </w:drawing>
      </w:r>
    </w:p>
    <w:p w14:paraId="13B4558A" w14:textId="77777777" w:rsidR="00E07CD3" w:rsidRPr="00E07CD3" w:rsidRDefault="00E07CD3" w:rsidP="00E07CD3">
      <w:pPr>
        <w:jc w:val="center"/>
        <w:rPr>
          <w:sz w:val="22"/>
        </w:rPr>
      </w:pPr>
      <w:r w:rsidRPr="00E07CD3">
        <w:rPr>
          <w:sz w:val="22"/>
        </w:rPr>
        <w:t>Daniel Abblit</w:t>
      </w:r>
    </w:p>
    <w:p w14:paraId="733592FE" w14:textId="2CECA6D2" w:rsidR="00E07CD3" w:rsidRPr="00E07CD3" w:rsidRDefault="00E07CD3" w:rsidP="00E07CD3">
      <w:pPr>
        <w:rPr>
          <w:sz w:val="22"/>
        </w:rPr>
      </w:pPr>
      <w:r w:rsidRPr="00E07CD3">
        <w:rPr>
          <w:sz w:val="22"/>
        </w:rPr>
        <w:t>Kenmerkend werk van deze schilder, de dromerige sfeer, lichtjes in het landschap, het magisch realisme.</w:t>
      </w:r>
      <w:r>
        <w:rPr>
          <w:sz w:val="22"/>
        </w:rPr>
        <w:t xml:space="preserve"> </w:t>
      </w:r>
      <w:r w:rsidRPr="00E07CD3">
        <w:rPr>
          <w:sz w:val="22"/>
        </w:rPr>
        <w:t>Maar de ontelbare lichtjes  aan de blauw-zwarte hemel overtreffen ales.</w:t>
      </w:r>
    </w:p>
    <w:p w14:paraId="6059B2F3" w14:textId="77777777" w:rsidR="00E07CD3" w:rsidRPr="00E07CD3" w:rsidRDefault="00E07CD3" w:rsidP="00E07CD3">
      <w:pPr>
        <w:rPr>
          <w:sz w:val="22"/>
        </w:rPr>
      </w:pPr>
    </w:p>
    <w:p w14:paraId="3D73D50A" w14:textId="77777777" w:rsidR="00E07CD3" w:rsidRDefault="00E07CD3">
      <w:r>
        <w:t>04 september</w:t>
      </w:r>
    </w:p>
    <w:p w14:paraId="490FF2BF" w14:textId="04DA9053" w:rsidR="00E07CD3" w:rsidRPr="00E07CD3" w:rsidRDefault="00E07CD3" w:rsidP="00E07CD3">
      <w:pPr>
        <w:jc w:val="center"/>
        <w:rPr>
          <w:sz w:val="22"/>
        </w:rPr>
      </w:pPr>
      <w:r w:rsidRPr="00E07CD3">
        <w:rPr>
          <w:sz w:val="22"/>
        </w:rPr>
        <w:t>Before the Night - Björn Lindroth, Swedish, 1931 - 1999</w:t>
      </w:r>
    </w:p>
    <w:p w14:paraId="61558A75" w14:textId="63977E02" w:rsidR="00E07CD3" w:rsidRDefault="00E07CD3" w:rsidP="00E07CD3">
      <w:pPr>
        <w:jc w:val="center"/>
      </w:pPr>
      <w:r>
        <w:rPr>
          <w:noProof/>
        </w:rPr>
        <w:lastRenderedPageBreak/>
        <w:drawing>
          <wp:inline distT="0" distB="0" distL="0" distR="0" wp14:anchorId="01F7276B" wp14:editId="5B29BF1F">
            <wp:extent cx="3024616" cy="2407920"/>
            <wp:effectExtent l="0" t="0" r="4445" b="0"/>
            <wp:docPr id="141005204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31609" cy="2413487"/>
                    </a:xfrm>
                    <a:prstGeom prst="rect">
                      <a:avLst/>
                    </a:prstGeom>
                    <a:noFill/>
                  </pic:spPr>
                </pic:pic>
              </a:graphicData>
            </a:graphic>
          </wp:inline>
        </w:drawing>
      </w:r>
    </w:p>
    <w:p w14:paraId="731A980E" w14:textId="77777777" w:rsidR="00AF4E0F" w:rsidRDefault="00AF4E0F"/>
    <w:p w14:paraId="17BF517E" w14:textId="77777777" w:rsidR="00AF4E0F" w:rsidRDefault="00AF4E0F"/>
    <w:p w14:paraId="55F80A5F" w14:textId="5E4853AF" w:rsidR="00E07CD3" w:rsidRDefault="00E07CD3">
      <w:r>
        <w:t>05 september</w:t>
      </w:r>
    </w:p>
    <w:p w14:paraId="5AADDDFB" w14:textId="307A5CC7" w:rsidR="00E07CD3" w:rsidRDefault="00AF4E0F" w:rsidP="00E07CD3">
      <w:pPr>
        <w:jc w:val="center"/>
      </w:pPr>
      <w:r>
        <w:rPr>
          <w:noProof/>
        </w:rPr>
        <w:drawing>
          <wp:inline distT="0" distB="0" distL="0" distR="0" wp14:anchorId="2DB8DD06" wp14:editId="174C1678">
            <wp:extent cx="2735580" cy="2030649"/>
            <wp:effectExtent l="0" t="0" r="7620" b="8255"/>
            <wp:docPr id="1632352986"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406" cy="2036459"/>
                    </a:xfrm>
                    <a:prstGeom prst="rect">
                      <a:avLst/>
                    </a:prstGeom>
                    <a:noFill/>
                  </pic:spPr>
                </pic:pic>
              </a:graphicData>
            </a:graphic>
          </wp:inline>
        </w:drawing>
      </w:r>
    </w:p>
    <w:p w14:paraId="46BF1180" w14:textId="77777777" w:rsidR="00AF4E0F" w:rsidRPr="00AF4E0F" w:rsidRDefault="00AF4E0F" w:rsidP="00AF4E0F">
      <w:pPr>
        <w:jc w:val="center"/>
        <w:rPr>
          <w:sz w:val="22"/>
        </w:rPr>
      </w:pPr>
      <w:r w:rsidRPr="00AF4E0F">
        <w:rPr>
          <w:sz w:val="22"/>
        </w:rPr>
        <w:t>Grant Wood, </w:t>
      </w:r>
      <w:r w:rsidRPr="00AF4E0F">
        <w:rPr>
          <w:i/>
          <w:iCs/>
          <w:sz w:val="22"/>
        </w:rPr>
        <w:t>De middernachtelijke rit van Paul Revere</w:t>
      </w:r>
      <w:r w:rsidRPr="00AF4E0F">
        <w:rPr>
          <w:sz w:val="22"/>
        </w:rPr>
        <w:t> , 1931</w:t>
      </w:r>
    </w:p>
    <w:p w14:paraId="2B0F3BC9" w14:textId="77777777" w:rsidR="00AF4E0F" w:rsidRPr="00AF4E0F" w:rsidRDefault="00AF4E0F" w:rsidP="00AF4E0F">
      <w:pPr>
        <w:rPr>
          <w:sz w:val="22"/>
        </w:rPr>
      </w:pPr>
      <w:r w:rsidRPr="00AF4E0F">
        <w:rPr>
          <w:sz w:val="22"/>
        </w:rPr>
        <w:t>Een karakteristiek schilderij van deze beroemde Amerikaanse schilder. Geschilderd vanuit vogelperspectief krijg je een bijzonder kijk op en slapend stadje beneden. </w:t>
      </w:r>
    </w:p>
    <w:p w14:paraId="7CE7126C" w14:textId="77777777" w:rsidR="00AF4E0F" w:rsidRDefault="00AF4E0F" w:rsidP="00AF4E0F"/>
    <w:sectPr w:rsidR="00AF4E0F" w:rsidSect="00E07CD3">
      <w:type w:val="continuous"/>
      <w:pgSz w:w="11910" w:h="16840" w:code="9"/>
      <w:pgMar w:top="709" w:right="1077" w:bottom="1440"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CD3"/>
    <w:rsid w:val="00037D88"/>
    <w:rsid w:val="001B051E"/>
    <w:rsid w:val="00270465"/>
    <w:rsid w:val="002C29E1"/>
    <w:rsid w:val="0030132D"/>
    <w:rsid w:val="00375742"/>
    <w:rsid w:val="005440F3"/>
    <w:rsid w:val="0055289B"/>
    <w:rsid w:val="00773FB5"/>
    <w:rsid w:val="00AF4E0F"/>
    <w:rsid w:val="00BD5F1F"/>
    <w:rsid w:val="00E07CD3"/>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38C7C8AD"/>
  <w15:chartTrackingRefBased/>
  <w15:docId w15:val="{3D7F7E20-F9EF-4F56-8568-E16DEA8E6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07C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07C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07CD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07CD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E07CD3"/>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E07CD3"/>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E07CD3"/>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E07CD3"/>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E07CD3"/>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07CD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07CD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07CD3"/>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E07CD3"/>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E07CD3"/>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E07CD3"/>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E07CD3"/>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E07CD3"/>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E07CD3"/>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E07C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07CD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07CD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07CD3"/>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E07CD3"/>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E07CD3"/>
    <w:rPr>
      <w:i/>
      <w:iCs/>
      <w:color w:val="404040" w:themeColor="text1" w:themeTint="BF"/>
    </w:rPr>
  </w:style>
  <w:style w:type="paragraph" w:styleId="Lijstalinea">
    <w:name w:val="List Paragraph"/>
    <w:basedOn w:val="Standaard"/>
    <w:uiPriority w:val="34"/>
    <w:qFormat/>
    <w:rsid w:val="00E07CD3"/>
    <w:pPr>
      <w:ind w:left="720"/>
      <w:contextualSpacing/>
    </w:pPr>
  </w:style>
  <w:style w:type="character" w:styleId="Intensievebenadrukking">
    <w:name w:val="Intense Emphasis"/>
    <w:basedOn w:val="Standaardalinea-lettertype"/>
    <w:uiPriority w:val="21"/>
    <w:qFormat/>
    <w:rsid w:val="00E07CD3"/>
    <w:rPr>
      <w:i/>
      <w:iCs/>
      <w:color w:val="0F4761" w:themeColor="accent1" w:themeShade="BF"/>
    </w:rPr>
  </w:style>
  <w:style w:type="paragraph" w:styleId="Duidelijkcitaat">
    <w:name w:val="Intense Quote"/>
    <w:basedOn w:val="Standaard"/>
    <w:next w:val="Standaard"/>
    <w:link w:val="DuidelijkcitaatChar"/>
    <w:uiPriority w:val="30"/>
    <w:qFormat/>
    <w:rsid w:val="00E07C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07CD3"/>
    <w:rPr>
      <w:i/>
      <w:iCs/>
      <w:color w:val="0F4761" w:themeColor="accent1" w:themeShade="BF"/>
    </w:rPr>
  </w:style>
  <w:style w:type="character" w:styleId="Intensieveverwijzing">
    <w:name w:val="Intense Reference"/>
    <w:basedOn w:val="Standaardalinea-lettertype"/>
    <w:uiPriority w:val="32"/>
    <w:qFormat/>
    <w:rsid w:val="00E07C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301</Words>
  <Characters>1660</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2025-10-11T14:20:00Z</dcterms:created>
  <dcterms:modified xsi:type="dcterms:W3CDTF">2025-10-11T14:32:00Z</dcterms:modified>
</cp:coreProperties>
</file>