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7C2E" w14:textId="77777777" w:rsidR="0022663B" w:rsidRDefault="0022663B">
      <w:r w:rsidRPr="00C66774">
        <w:rPr>
          <w:b/>
          <w:sz w:val="24"/>
          <w:szCs w:val="24"/>
        </w:rPr>
        <w:t>Meditatie 23</w:t>
      </w:r>
      <w:r w:rsidRPr="00C66774">
        <w:rPr>
          <w:b/>
          <w:sz w:val="24"/>
          <w:szCs w:val="24"/>
          <w:vertAlign w:val="superscript"/>
        </w:rPr>
        <w:t>e</w:t>
      </w:r>
      <w:r w:rsidRPr="00C66774">
        <w:rPr>
          <w:b/>
          <w:sz w:val="24"/>
          <w:szCs w:val="24"/>
        </w:rPr>
        <w:t xml:space="preserve"> zondag door het jaar</w:t>
      </w:r>
      <w:r w:rsidRPr="00C66774">
        <w:t xml:space="preserve">      </w:t>
      </w:r>
      <w:r w:rsidR="00C66774" w:rsidRPr="00C66774">
        <w:t xml:space="preserve">         </w:t>
      </w:r>
      <w:r w:rsidR="00B2479B">
        <w:t xml:space="preserve">                              </w:t>
      </w:r>
      <w:r w:rsidR="00402559">
        <w:t>Graduale Triplex  p. 332 e.v.</w:t>
      </w:r>
    </w:p>
    <w:p w14:paraId="2AB47C30" w14:textId="77777777" w:rsidR="007C2479" w:rsidRDefault="007C2479"/>
    <w:p w14:paraId="2AB47C31" w14:textId="77777777" w:rsidR="0022663B" w:rsidRDefault="0022663B">
      <w:proofErr w:type="spellStart"/>
      <w:r>
        <w:rPr>
          <w:b/>
        </w:rPr>
        <w:t>Iustus</w:t>
      </w:r>
      <w:proofErr w:type="spellEnd"/>
      <w:r>
        <w:rPr>
          <w:b/>
        </w:rPr>
        <w:t xml:space="preserve"> es </w:t>
      </w:r>
      <w:proofErr w:type="spellStart"/>
      <w:r>
        <w:rPr>
          <w:b/>
        </w:rPr>
        <w:t>Dó</w:t>
      </w:r>
      <w:r w:rsidRPr="0022663B">
        <w:rPr>
          <w:b/>
        </w:rPr>
        <w:t>mine</w:t>
      </w:r>
      <w:proofErr w:type="spellEnd"/>
      <w:r w:rsidRPr="0022663B">
        <w:rPr>
          <w:b/>
        </w:rPr>
        <w:t xml:space="preserve">    </w:t>
      </w:r>
      <w:r w:rsidR="00402559" w:rsidRPr="00402559">
        <w:t>(</w:t>
      </w:r>
      <w:proofErr w:type="spellStart"/>
      <w:r>
        <w:t>Introitu</w:t>
      </w:r>
      <w:proofErr w:type="spellEnd"/>
      <w:r w:rsidR="00402559">
        <w:t>)</w:t>
      </w:r>
      <w:r>
        <w:t>s</w:t>
      </w:r>
      <w:r>
        <w:tab/>
      </w:r>
      <w:r>
        <w:tab/>
      </w:r>
      <w:r>
        <w:tab/>
      </w:r>
      <w:r>
        <w:tab/>
      </w:r>
      <w:r w:rsidR="00402559">
        <w:tab/>
      </w:r>
      <w:r>
        <w:t xml:space="preserve">Psalm 118, 137.124 </w:t>
      </w:r>
    </w:p>
    <w:p w14:paraId="2AB47C32" w14:textId="77777777" w:rsidR="008E473D" w:rsidRPr="00B2479B" w:rsidRDefault="0059269E">
      <w:pPr>
        <w:rPr>
          <w:b/>
        </w:rPr>
      </w:pPr>
      <w:r w:rsidRPr="00B2479B">
        <w:rPr>
          <w:b/>
          <w:i/>
        </w:rPr>
        <w:t>R</w:t>
      </w:r>
      <w:r w:rsidR="0022663B" w:rsidRPr="00B2479B">
        <w:rPr>
          <w:b/>
          <w:i/>
        </w:rPr>
        <w:t>echtvaardig</w:t>
      </w:r>
      <w:r w:rsidR="00C768CD" w:rsidRPr="00B2479B">
        <w:rPr>
          <w:b/>
          <w:i/>
        </w:rPr>
        <w:t xml:space="preserve"> zijt Gij</w:t>
      </w:r>
      <w:r w:rsidR="0022663B" w:rsidRPr="00B2479B">
        <w:rPr>
          <w:b/>
          <w:i/>
        </w:rPr>
        <w:t xml:space="preserve">, Heer, en </w:t>
      </w:r>
      <w:r w:rsidR="00C768CD" w:rsidRPr="00B2479B">
        <w:rPr>
          <w:b/>
          <w:i/>
        </w:rPr>
        <w:t>volstrekt uw oordeel. H</w:t>
      </w:r>
      <w:r w:rsidR="0022663B" w:rsidRPr="00B2479B">
        <w:rPr>
          <w:b/>
          <w:i/>
        </w:rPr>
        <w:t xml:space="preserve">andel </w:t>
      </w:r>
      <w:r w:rsidR="00C768CD" w:rsidRPr="00B2479B">
        <w:rPr>
          <w:b/>
          <w:i/>
        </w:rPr>
        <w:t xml:space="preserve">met </w:t>
      </w:r>
      <w:r w:rsidR="008E473D" w:rsidRPr="00B2479B">
        <w:rPr>
          <w:b/>
          <w:i/>
        </w:rPr>
        <w:t>uw knecht</w:t>
      </w:r>
      <w:r w:rsidR="00C768CD" w:rsidRPr="00B2479B">
        <w:rPr>
          <w:b/>
          <w:i/>
        </w:rPr>
        <w:t xml:space="preserve"> overeenkomstig uw barmhartigheid</w:t>
      </w:r>
      <w:r w:rsidR="0022663B" w:rsidRPr="00B2479B">
        <w:rPr>
          <w:b/>
        </w:rPr>
        <w:t xml:space="preserve">.   </w:t>
      </w:r>
    </w:p>
    <w:p w14:paraId="2AB47C33" w14:textId="77777777" w:rsidR="0022663B" w:rsidRDefault="008E473D">
      <w:r>
        <w:t>Een tekst die te denken geeft.  De kernwoorden Rechtvaardigheid (</w:t>
      </w:r>
      <w:proofErr w:type="spellStart"/>
      <w:r w:rsidRPr="008E473D">
        <w:rPr>
          <w:i/>
        </w:rPr>
        <w:t>Iustus</w:t>
      </w:r>
      <w:proofErr w:type="spellEnd"/>
      <w:r>
        <w:t>) en Barmhartigheid (</w:t>
      </w:r>
      <w:proofErr w:type="spellStart"/>
      <w:r w:rsidRPr="00F16F8A">
        <w:rPr>
          <w:i/>
        </w:rPr>
        <w:t>misericórdiam</w:t>
      </w:r>
      <w:proofErr w:type="spellEnd"/>
      <w:r>
        <w:t>) staan in de tekst naast</w:t>
      </w:r>
      <w:r w:rsidR="00F16F8A">
        <w:t>, bijna tegenover</w:t>
      </w:r>
      <w:r>
        <w:t xml:space="preserve"> elkaar. Wij aanvaarden een rechtvaardig oordeel</w:t>
      </w:r>
      <w:r w:rsidR="00395C5F">
        <w:t>, we moeten wel</w:t>
      </w:r>
      <w:r>
        <w:t xml:space="preserve"> (en die zal ons zwaar treffen), maar </w:t>
      </w:r>
      <w:r w:rsidR="00395C5F">
        <w:t xml:space="preserve">we </w:t>
      </w:r>
      <w:r>
        <w:t>hopen op de genade van zijn barmhartigheid. Meteen in het begin hebben we een sprong va</w:t>
      </w:r>
      <w:r w:rsidR="00395C5F">
        <w:t>n de grondtoon (Re</w:t>
      </w:r>
      <w:r>
        <w:t>) naar de dominant (La) en dat kleurt meteen de melodie.</w:t>
      </w:r>
      <w:r w:rsidR="008D359B">
        <w:t xml:space="preserve"> We horen de smeekbede, bijna een noodkreet, in de hoogte bij </w:t>
      </w:r>
      <w:r w:rsidR="00F16F8A">
        <w:t>‘uw knecht’</w:t>
      </w:r>
      <w:r w:rsidR="008D359B">
        <w:t>(</w:t>
      </w:r>
      <w:proofErr w:type="spellStart"/>
      <w:r w:rsidR="008D359B" w:rsidRPr="008D359B">
        <w:rPr>
          <w:i/>
        </w:rPr>
        <w:t>servo</w:t>
      </w:r>
      <w:proofErr w:type="spellEnd"/>
      <w:r w:rsidR="008D359B" w:rsidRPr="008D359B">
        <w:rPr>
          <w:i/>
        </w:rPr>
        <w:t xml:space="preserve"> </w:t>
      </w:r>
      <w:proofErr w:type="spellStart"/>
      <w:r w:rsidR="008D359B" w:rsidRPr="008D359B">
        <w:rPr>
          <w:i/>
        </w:rPr>
        <w:t>tuo</w:t>
      </w:r>
      <w:proofErr w:type="spellEnd"/>
      <w:r w:rsidR="008D359B">
        <w:t xml:space="preserve">) en de rust van </w:t>
      </w:r>
      <w:r w:rsidR="00395C5F">
        <w:t xml:space="preserve">onze overgave aan de </w:t>
      </w:r>
      <w:r w:rsidR="008D359B">
        <w:t xml:space="preserve">zijn </w:t>
      </w:r>
      <w:r w:rsidR="00F16F8A">
        <w:t>‘</w:t>
      </w:r>
      <w:r w:rsidR="008D359B">
        <w:t>barmhartigheid</w:t>
      </w:r>
      <w:r w:rsidR="00F16F8A">
        <w:t>’</w:t>
      </w:r>
      <w:r w:rsidR="008D359B">
        <w:t xml:space="preserve"> (</w:t>
      </w:r>
      <w:proofErr w:type="spellStart"/>
      <w:r w:rsidR="0009179A">
        <w:rPr>
          <w:i/>
        </w:rPr>
        <w:t>misericó</w:t>
      </w:r>
      <w:r w:rsidR="008D359B" w:rsidRPr="008D359B">
        <w:rPr>
          <w:i/>
        </w:rPr>
        <w:t>rdiam</w:t>
      </w:r>
      <w:proofErr w:type="spellEnd"/>
      <w:r w:rsidR="008D359B" w:rsidRPr="008D359B">
        <w:rPr>
          <w:i/>
        </w:rPr>
        <w:t xml:space="preserve"> </w:t>
      </w:r>
      <w:proofErr w:type="spellStart"/>
      <w:r w:rsidR="008D359B" w:rsidRPr="008D359B">
        <w:rPr>
          <w:i/>
        </w:rPr>
        <w:t>tuam</w:t>
      </w:r>
      <w:proofErr w:type="spellEnd"/>
      <w:r w:rsidR="008D359B">
        <w:t>)</w:t>
      </w:r>
      <w:r w:rsidR="00F16F8A">
        <w:t>.</w:t>
      </w:r>
      <w:r>
        <w:t xml:space="preserve"> </w:t>
      </w:r>
      <w:r w:rsidR="0022663B">
        <w:t xml:space="preserve"> </w:t>
      </w:r>
    </w:p>
    <w:p w14:paraId="2AB47C35" w14:textId="77777777" w:rsidR="007C2479" w:rsidRDefault="007C2479">
      <w:pPr>
        <w:rPr>
          <w:b/>
        </w:rPr>
      </w:pPr>
    </w:p>
    <w:p w14:paraId="2AB47C36" w14:textId="77777777" w:rsidR="0059269E" w:rsidRDefault="0059269E">
      <w:proofErr w:type="spellStart"/>
      <w:r w:rsidRPr="0059269E">
        <w:rPr>
          <w:b/>
        </w:rPr>
        <w:t>Dómine</w:t>
      </w:r>
      <w:proofErr w:type="spellEnd"/>
      <w:r w:rsidRPr="0059269E">
        <w:rPr>
          <w:b/>
        </w:rPr>
        <w:t>, refúgium</w:t>
      </w:r>
      <w:r w:rsidR="00402559">
        <w:t xml:space="preserve">   (G</w:t>
      </w:r>
      <w:r>
        <w:t>raduale)</w:t>
      </w:r>
      <w:r>
        <w:tab/>
      </w:r>
      <w:r>
        <w:tab/>
      </w:r>
      <w:r>
        <w:tab/>
      </w:r>
      <w:r>
        <w:tab/>
      </w:r>
      <w:r w:rsidR="00402559">
        <w:tab/>
      </w:r>
      <w:r>
        <w:t>Psalm 89, 1.2</w:t>
      </w:r>
    </w:p>
    <w:p w14:paraId="2AB47C37" w14:textId="77777777" w:rsidR="0059269E" w:rsidRPr="00B2479B" w:rsidRDefault="00186C6B">
      <w:pPr>
        <w:rPr>
          <w:b/>
          <w:i/>
        </w:rPr>
      </w:pPr>
      <w:r w:rsidRPr="00B2479B">
        <w:rPr>
          <w:b/>
          <w:i/>
        </w:rPr>
        <w:t xml:space="preserve">Heer, de </w:t>
      </w:r>
      <w:r w:rsidR="00C768CD" w:rsidRPr="00B2479B">
        <w:rPr>
          <w:b/>
          <w:i/>
        </w:rPr>
        <w:t>toevlucht</w:t>
      </w:r>
      <w:r w:rsidRPr="00B2479B">
        <w:rPr>
          <w:b/>
          <w:i/>
        </w:rPr>
        <w:t xml:space="preserve"> voor ons bent gij</w:t>
      </w:r>
      <w:r w:rsidR="00C768CD" w:rsidRPr="00B2479B">
        <w:rPr>
          <w:b/>
          <w:i/>
        </w:rPr>
        <w:t xml:space="preserve"> van geslacht na geslacht. V. Eer</w:t>
      </w:r>
      <w:r w:rsidRPr="00B2479B">
        <w:rPr>
          <w:b/>
          <w:i/>
        </w:rPr>
        <w:t xml:space="preserve"> de bergen waren geboren</w:t>
      </w:r>
      <w:r w:rsidR="00C768CD" w:rsidRPr="00B2479B">
        <w:rPr>
          <w:b/>
          <w:i/>
        </w:rPr>
        <w:t xml:space="preserve">, de aarde en wereld </w:t>
      </w:r>
      <w:r w:rsidR="0059269E" w:rsidRPr="00B2479B">
        <w:rPr>
          <w:b/>
          <w:i/>
        </w:rPr>
        <w:t>gevormd, zijt Gij, God, van eeuwig tot eeuwig.</w:t>
      </w:r>
    </w:p>
    <w:p w14:paraId="2AB47C38" w14:textId="77777777" w:rsidR="00186C6B" w:rsidRPr="00F16F8A" w:rsidRDefault="00186C6B">
      <w:pPr>
        <w:rPr>
          <w:i/>
        </w:rPr>
      </w:pPr>
      <w:r>
        <w:t xml:space="preserve">God is de </w:t>
      </w:r>
      <w:proofErr w:type="spellStart"/>
      <w:r>
        <w:t>alpha</w:t>
      </w:r>
      <w:proofErr w:type="spellEnd"/>
      <w:r>
        <w:t xml:space="preserve"> en de omega van zijn schepping</w:t>
      </w:r>
      <w:r w:rsidR="00F16F8A">
        <w:t xml:space="preserve">, in tijd en ruimte overstijgt Hij alles. Hij is van een andere oneindige tijd zonder begin en einde en van een ruimte waarvan wij de dimensies niet kunnen tellen. Dat besef belijden we rustig </w:t>
      </w:r>
      <w:r w:rsidR="007C2479">
        <w:t xml:space="preserve">en </w:t>
      </w:r>
      <w:r w:rsidR="00F16F8A">
        <w:t xml:space="preserve">met ontzag in dit ‘stromende’ gezang. De ongekende  goddelijke dimensies (als we daarvan mogen spreken) </w:t>
      </w:r>
      <w:r>
        <w:t xml:space="preserve"> </w:t>
      </w:r>
      <w:r w:rsidR="00F16F8A">
        <w:t xml:space="preserve">drukken zich uit in de langdurige melodieën op de tekstdelen van ‘geslacht op geslacht’ (a </w:t>
      </w:r>
      <w:proofErr w:type="spellStart"/>
      <w:r w:rsidR="00F16F8A" w:rsidRPr="00F16F8A">
        <w:rPr>
          <w:i/>
        </w:rPr>
        <w:t>generatióne</w:t>
      </w:r>
      <w:proofErr w:type="spellEnd"/>
      <w:r w:rsidR="00F16F8A" w:rsidRPr="00F16F8A">
        <w:rPr>
          <w:i/>
        </w:rPr>
        <w:t xml:space="preserve"> et </w:t>
      </w:r>
      <w:proofErr w:type="spellStart"/>
      <w:r w:rsidR="00F16F8A" w:rsidRPr="00F16F8A">
        <w:rPr>
          <w:i/>
        </w:rPr>
        <w:t>progénie</w:t>
      </w:r>
      <w:proofErr w:type="spellEnd"/>
      <w:r w:rsidR="00F16F8A">
        <w:t>) en ‘God</w:t>
      </w:r>
      <w:r w:rsidR="007C2479">
        <w:t xml:space="preserve"> gij zijt</w:t>
      </w:r>
      <w:r w:rsidR="00F16F8A">
        <w:t>, van eeuwig tot eeuwig’ (</w:t>
      </w:r>
      <w:r w:rsidR="00F16F8A" w:rsidRPr="00F16F8A">
        <w:rPr>
          <w:i/>
        </w:rPr>
        <w:t xml:space="preserve">a </w:t>
      </w:r>
      <w:proofErr w:type="spellStart"/>
      <w:r w:rsidR="00F16F8A" w:rsidRPr="00F16F8A">
        <w:rPr>
          <w:i/>
        </w:rPr>
        <w:t>sáeculo</w:t>
      </w:r>
      <w:proofErr w:type="spellEnd"/>
      <w:r w:rsidR="00F16F8A" w:rsidRPr="00F16F8A">
        <w:rPr>
          <w:i/>
        </w:rPr>
        <w:t xml:space="preserve"> et in </w:t>
      </w:r>
      <w:proofErr w:type="spellStart"/>
      <w:r w:rsidR="00F16F8A" w:rsidRPr="00F16F8A">
        <w:rPr>
          <w:i/>
        </w:rPr>
        <w:t>sáeculum</w:t>
      </w:r>
      <w:proofErr w:type="spellEnd"/>
      <w:r w:rsidR="00F16F8A" w:rsidRPr="00F16F8A">
        <w:rPr>
          <w:i/>
        </w:rPr>
        <w:t xml:space="preserve"> tu es deus)</w:t>
      </w:r>
      <w:r w:rsidR="00F16F8A">
        <w:rPr>
          <w:i/>
        </w:rPr>
        <w:t>.</w:t>
      </w:r>
      <w:r w:rsidR="00F16F8A" w:rsidRPr="00F16F8A">
        <w:rPr>
          <w:i/>
        </w:rPr>
        <w:t xml:space="preserve"> </w:t>
      </w:r>
    </w:p>
    <w:p w14:paraId="2AB47C39" w14:textId="77777777" w:rsidR="0059269E" w:rsidRDefault="0059269E"/>
    <w:p w14:paraId="530C1479" w14:textId="61B12D74" w:rsidR="00CB1975" w:rsidRDefault="00CB1975" w:rsidP="00CB1975">
      <w:pPr>
        <w:rPr>
          <w:sz w:val="24"/>
          <w:szCs w:val="24"/>
        </w:rPr>
      </w:pPr>
      <w:proofErr w:type="spellStart"/>
      <w:r>
        <w:rPr>
          <w:b/>
          <w:bCs/>
          <w:sz w:val="24"/>
          <w:szCs w:val="24"/>
        </w:rPr>
        <w:t>Beáta</w:t>
      </w:r>
      <w:proofErr w:type="spellEnd"/>
      <w:r>
        <w:rPr>
          <w:b/>
          <w:bCs/>
          <w:sz w:val="24"/>
          <w:szCs w:val="24"/>
        </w:rPr>
        <w:t xml:space="preserve"> </w:t>
      </w:r>
      <w:proofErr w:type="spellStart"/>
      <w:r>
        <w:rPr>
          <w:b/>
          <w:bCs/>
          <w:sz w:val="24"/>
          <w:szCs w:val="24"/>
        </w:rPr>
        <w:t>gens</w:t>
      </w:r>
      <w:proofErr w:type="spellEnd"/>
      <w:r>
        <w:rPr>
          <w:b/>
          <w:bCs/>
          <w:sz w:val="24"/>
          <w:szCs w:val="24"/>
        </w:rPr>
        <w:t xml:space="preserve"> </w:t>
      </w:r>
      <w:r>
        <w:rPr>
          <w:sz w:val="24"/>
          <w:szCs w:val="24"/>
        </w:rPr>
        <w:t xml:space="preserve">   (graduale</w:t>
      </w:r>
      <w:r>
        <w:rPr>
          <w:sz w:val="24"/>
          <w:szCs w:val="24"/>
        </w:rPr>
        <w:t xml:space="preserve"> A jaar</w:t>
      </w:r>
      <w:r>
        <w:rPr>
          <w:sz w:val="24"/>
          <w:szCs w:val="24"/>
        </w:rPr>
        <w:t>)</w:t>
      </w:r>
      <w:r>
        <w:rPr>
          <w:b/>
          <w:bCs/>
          <w:sz w:val="24"/>
          <w:szCs w:val="24"/>
        </w:rPr>
        <w:tab/>
      </w:r>
      <w:r>
        <w:rPr>
          <w:b/>
          <w:bCs/>
          <w:sz w:val="24"/>
          <w:szCs w:val="24"/>
        </w:rPr>
        <w:tab/>
      </w:r>
      <w:r>
        <w:rPr>
          <w:b/>
          <w:bCs/>
          <w:sz w:val="24"/>
          <w:szCs w:val="24"/>
        </w:rPr>
        <w:tab/>
      </w:r>
      <w:r>
        <w:rPr>
          <w:b/>
          <w:bCs/>
          <w:sz w:val="24"/>
          <w:szCs w:val="24"/>
        </w:rPr>
        <w:tab/>
        <w:t xml:space="preserve">                                 </w:t>
      </w:r>
      <w:r>
        <w:rPr>
          <w:sz w:val="24"/>
          <w:szCs w:val="24"/>
        </w:rPr>
        <w:t>psalm 32, 12. 6</w:t>
      </w:r>
    </w:p>
    <w:p w14:paraId="117A45B8" w14:textId="77777777" w:rsidR="00CB1975" w:rsidRDefault="00CB1975" w:rsidP="00CB1975">
      <w:pPr>
        <w:rPr>
          <w:sz w:val="24"/>
          <w:szCs w:val="24"/>
        </w:rPr>
      </w:pPr>
    </w:p>
    <w:p w14:paraId="1AD15C91" w14:textId="1045DDFE" w:rsidR="00CB1975" w:rsidRDefault="00CB1975" w:rsidP="00CB1975">
      <w:pPr>
        <w:jc w:val="center"/>
      </w:pPr>
      <w:r>
        <w:rPr>
          <w:noProof/>
        </w:rPr>
        <w:drawing>
          <wp:inline distT="0" distB="0" distL="0" distR="0" wp14:anchorId="1397AAAA" wp14:editId="7BA3A9C4">
            <wp:extent cx="2838287" cy="35718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1097" cy="3575412"/>
                    </a:xfrm>
                    <a:prstGeom prst="rect">
                      <a:avLst/>
                    </a:prstGeom>
                    <a:noFill/>
                    <a:ln>
                      <a:noFill/>
                    </a:ln>
                  </pic:spPr>
                </pic:pic>
              </a:graphicData>
            </a:graphic>
          </wp:inline>
        </w:drawing>
      </w:r>
    </w:p>
    <w:p w14:paraId="6CD8ED68" w14:textId="77777777" w:rsidR="00CB1975" w:rsidRDefault="00CB1975" w:rsidP="00CB1975">
      <w:pPr>
        <w:rPr>
          <w:i/>
          <w:iCs/>
        </w:rPr>
      </w:pPr>
      <w:r>
        <w:rPr>
          <w:i/>
          <w:iCs/>
        </w:rPr>
        <w:lastRenderedPageBreak/>
        <w:t>Gelukzalig het volk van God de Heer, de stam gekozen door de Heer tot Zijn erfdeel. -V. Het woord van de Heer maakte de hemelen; zijn ademtocht heel hun sterkte.</w:t>
      </w:r>
    </w:p>
    <w:p w14:paraId="59189A9A" w14:textId="77777777" w:rsidR="00CB1975" w:rsidRDefault="00CB1975" w:rsidP="00CB1975">
      <w:pPr>
        <w:rPr>
          <w:u w:val="single"/>
        </w:rPr>
      </w:pPr>
    </w:p>
    <w:p w14:paraId="1FEFEE79" w14:textId="77777777" w:rsidR="00CB1975" w:rsidRDefault="00CB1975" w:rsidP="00CB1975">
      <w:pPr>
        <w:rPr>
          <w:u w:val="single"/>
        </w:rPr>
      </w:pPr>
      <w:r>
        <w:rPr>
          <w:u w:val="single"/>
        </w:rPr>
        <w:t>Overweging</w:t>
      </w:r>
    </w:p>
    <w:p w14:paraId="529C5A58" w14:textId="77777777" w:rsidR="00CB1975" w:rsidRDefault="00CB1975" w:rsidP="00CB1975">
      <w:r>
        <w:t xml:space="preserve">De antifoon wordt beheerst door </w:t>
      </w:r>
      <w:r>
        <w:rPr>
          <w:i/>
          <w:iCs/>
        </w:rPr>
        <w:t>gelukzaligheid</w:t>
      </w:r>
      <w:r>
        <w:t xml:space="preserve"> vanwege het uitverkoren zijn door God, door </w:t>
      </w:r>
      <w:proofErr w:type="spellStart"/>
      <w:r>
        <w:t>Jaweh</w:t>
      </w:r>
      <w:proofErr w:type="spellEnd"/>
      <w:r>
        <w:t xml:space="preserve"> God van Israël.  Gelukzaligheid is geen uitbundig gevoel, maar een innerlijk gekoesterde blijdschap dat voorzichtig, in het besef van de verantwoordelijkheid die daarmee samenhangt, in het gezang wordt medegedeeld. Er klinkt wel een vreugdeaccent naar de hoogte op </w:t>
      </w:r>
      <w:proofErr w:type="spellStart"/>
      <w:r>
        <w:rPr>
          <w:i/>
          <w:iCs/>
        </w:rPr>
        <w:t>pópulus</w:t>
      </w:r>
      <w:proofErr w:type="spellEnd"/>
      <w:r>
        <w:t xml:space="preserve"> (hier vertaald met stam, het Godsvolk). Het vers is uitbundiger en veel rijker aan versieringen. Luister hoe breed uitgesponnen het </w:t>
      </w:r>
      <w:r>
        <w:rPr>
          <w:i/>
          <w:iCs/>
        </w:rPr>
        <w:t>woord van de Heer</w:t>
      </w:r>
      <w:r>
        <w:t xml:space="preserve"> wordt neergezet. Op </w:t>
      </w:r>
      <w:proofErr w:type="spellStart"/>
      <w:r>
        <w:rPr>
          <w:i/>
          <w:iCs/>
        </w:rPr>
        <w:t>verbo</w:t>
      </w:r>
      <w:proofErr w:type="spellEnd"/>
      <w:r>
        <w:t xml:space="preserve"> meteen de kwintsprong beleef je de scheppende kracht van het woord en daarna de lieflijke bespeling van </w:t>
      </w:r>
      <w:proofErr w:type="spellStart"/>
      <w:r>
        <w:rPr>
          <w:i/>
          <w:iCs/>
        </w:rPr>
        <w:t>Domini</w:t>
      </w:r>
      <w:proofErr w:type="spellEnd"/>
      <w:r>
        <w:t xml:space="preserve">. Die sfeer herhaalt zich in het tweede deel van het vers op </w:t>
      </w:r>
      <w:proofErr w:type="spellStart"/>
      <w:r>
        <w:rPr>
          <w:i/>
          <w:iCs/>
        </w:rPr>
        <w:t>spiritu</w:t>
      </w:r>
      <w:proofErr w:type="spellEnd"/>
      <w:r>
        <w:t xml:space="preserve"> (adem), op </w:t>
      </w:r>
      <w:proofErr w:type="spellStart"/>
      <w:r>
        <w:rPr>
          <w:i/>
          <w:iCs/>
        </w:rPr>
        <w:t>eius</w:t>
      </w:r>
      <w:proofErr w:type="spellEnd"/>
      <w:r>
        <w:t xml:space="preserve"> (Zijn) en tenslotte </w:t>
      </w:r>
      <w:proofErr w:type="spellStart"/>
      <w:r>
        <w:rPr>
          <w:i/>
          <w:iCs/>
        </w:rPr>
        <w:t>eorum</w:t>
      </w:r>
      <w:proofErr w:type="spellEnd"/>
      <w:r>
        <w:t xml:space="preserve"> (hun) waarin het gezang verstilt en eindigt. Nog even aandacht voor </w:t>
      </w:r>
      <w:proofErr w:type="spellStart"/>
      <w:r>
        <w:rPr>
          <w:i/>
          <w:iCs/>
        </w:rPr>
        <w:t>omnis</w:t>
      </w:r>
      <w:proofErr w:type="spellEnd"/>
      <w:r>
        <w:t xml:space="preserve"> (heel, alles) dat heel passend van laag naar hoog gaat en terug en zo in de melodie inderdaad alles, heel het geschapene, bestrijkt. Alles bijeen een machtig en tamelijk lang gezang dat rust en evenwicht vraagt in de uitvoering.</w:t>
      </w:r>
    </w:p>
    <w:p w14:paraId="5342B942" w14:textId="77777777" w:rsidR="00CB1975" w:rsidRDefault="00CB1975" w:rsidP="00CB1975"/>
    <w:p w14:paraId="41CA0A45" w14:textId="77777777" w:rsidR="00CB1975" w:rsidRDefault="00CB1975" w:rsidP="00CB1975"/>
    <w:p w14:paraId="2AB47C3A" w14:textId="77777777" w:rsidR="007C2479" w:rsidRDefault="007C2479"/>
    <w:p w14:paraId="2AB47C3B" w14:textId="77777777" w:rsidR="0022663B" w:rsidRDefault="0022663B">
      <w:proofErr w:type="spellStart"/>
      <w:r w:rsidRPr="0022663B">
        <w:rPr>
          <w:b/>
        </w:rPr>
        <w:t>Dómine</w:t>
      </w:r>
      <w:proofErr w:type="spellEnd"/>
      <w:r w:rsidRPr="0022663B">
        <w:rPr>
          <w:b/>
        </w:rPr>
        <w:t xml:space="preserve">, </w:t>
      </w:r>
      <w:proofErr w:type="spellStart"/>
      <w:r w:rsidRPr="0022663B">
        <w:rPr>
          <w:b/>
        </w:rPr>
        <w:t>exáudi</w:t>
      </w:r>
      <w:proofErr w:type="spellEnd"/>
      <w:r>
        <w:t xml:space="preserve">  (</w:t>
      </w:r>
      <w:proofErr w:type="spellStart"/>
      <w:r>
        <w:t>alleluia</w:t>
      </w:r>
      <w:proofErr w:type="spellEnd"/>
      <w:r>
        <w:t>)</w:t>
      </w:r>
      <w:r>
        <w:tab/>
      </w:r>
      <w:r>
        <w:tab/>
      </w:r>
      <w:r>
        <w:tab/>
      </w:r>
      <w:r>
        <w:tab/>
      </w:r>
      <w:r w:rsidR="00402559">
        <w:tab/>
      </w:r>
      <w:r>
        <w:t>Psalm 101,2</w:t>
      </w:r>
      <w:r w:rsidR="008D359B">
        <w:t xml:space="preserve"> </w:t>
      </w:r>
    </w:p>
    <w:p w14:paraId="2AB47C3C" w14:textId="77777777" w:rsidR="0022663B" w:rsidRPr="00B2479B" w:rsidRDefault="008D359B">
      <w:pPr>
        <w:rPr>
          <w:b/>
          <w:i/>
        </w:rPr>
      </w:pPr>
      <w:proofErr w:type="spellStart"/>
      <w:r w:rsidRPr="00B2479B">
        <w:rPr>
          <w:b/>
          <w:i/>
        </w:rPr>
        <w:t>Allelúia</w:t>
      </w:r>
      <w:proofErr w:type="spellEnd"/>
      <w:r w:rsidRPr="00B2479B">
        <w:rPr>
          <w:b/>
          <w:i/>
        </w:rPr>
        <w:t xml:space="preserve">. </w:t>
      </w:r>
      <w:r w:rsidR="00C768CD" w:rsidRPr="00B2479B">
        <w:rPr>
          <w:b/>
          <w:i/>
        </w:rPr>
        <w:t>Heer, hoor mijn gebed, laat</w:t>
      </w:r>
      <w:r w:rsidR="0022663B" w:rsidRPr="00B2479B">
        <w:rPr>
          <w:b/>
          <w:i/>
        </w:rPr>
        <w:t xml:space="preserve"> mijn </w:t>
      </w:r>
      <w:r w:rsidR="00C768CD" w:rsidRPr="00B2479B">
        <w:rPr>
          <w:b/>
          <w:i/>
        </w:rPr>
        <w:t>hulpgeroep U nabijkomen</w:t>
      </w:r>
      <w:r w:rsidR="0022663B" w:rsidRPr="00B2479B">
        <w:rPr>
          <w:b/>
          <w:i/>
        </w:rPr>
        <w:t>.</w:t>
      </w:r>
      <w:r w:rsidRPr="00B2479B">
        <w:rPr>
          <w:b/>
          <w:i/>
        </w:rPr>
        <w:t xml:space="preserve"> </w:t>
      </w:r>
      <w:proofErr w:type="spellStart"/>
      <w:r w:rsidRPr="00B2479B">
        <w:rPr>
          <w:b/>
          <w:i/>
        </w:rPr>
        <w:t>Allelúia</w:t>
      </w:r>
      <w:proofErr w:type="spellEnd"/>
    </w:p>
    <w:p w14:paraId="2AB47C3D" w14:textId="77777777" w:rsidR="008D359B" w:rsidRPr="008D359B" w:rsidRDefault="008D359B">
      <w:r>
        <w:t>De melodie heeft zij</w:t>
      </w:r>
      <w:r w:rsidR="00395C5F">
        <w:t>n hoogste spanning op ‘</w:t>
      </w:r>
      <w:r>
        <w:t>hoor</w:t>
      </w:r>
      <w:r w:rsidR="00395C5F">
        <w:t>’</w:t>
      </w:r>
      <w:r>
        <w:t xml:space="preserve"> (</w:t>
      </w:r>
      <w:proofErr w:type="spellStart"/>
      <w:r w:rsidR="0009179A">
        <w:rPr>
          <w:i/>
        </w:rPr>
        <w:t>exá</w:t>
      </w:r>
      <w:r w:rsidRPr="008D359B">
        <w:rPr>
          <w:i/>
        </w:rPr>
        <w:t>udi</w:t>
      </w:r>
      <w:proofErr w:type="spellEnd"/>
      <w:r w:rsidRPr="008D359B">
        <w:rPr>
          <w:i/>
        </w:rPr>
        <w:t>)</w:t>
      </w:r>
      <w:r w:rsidR="00395C5F">
        <w:rPr>
          <w:i/>
        </w:rPr>
        <w:t xml:space="preserve">: </w:t>
      </w:r>
      <w:r w:rsidRPr="008D359B">
        <w:t>vanuit de diepte en hulpbehoevend</w:t>
      </w:r>
      <w:r w:rsidR="007C73D9">
        <w:t xml:space="preserve"> roepen we Hem </w:t>
      </w:r>
      <w:r w:rsidR="00C66774">
        <w:t xml:space="preserve">‘daar boven’ </w:t>
      </w:r>
      <w:r w:rsidR="00395C5F">
        <w:t xml:space="preserve">smekend </w:t>
      </w:r>
      <w:r w:rsidR="007C73D9">
        <w:t xml:space="preserve">aan; </w:t>
      </w:r>
      <w:r>
        <w:t xml:space="preserve"> hoe intenser en oprechte</w:t>
      </w:r>
      <w:r w:rsidR="007C73D9">
        <w:t>r we om hulp roepen des te meer komt</w:t>
      </w:r>
      <w:r>
        <w:t xml:space="preserve"> </w:t>
      </w:r>
      <w:r w:rsidR="007C2479">
        <w:t>ons smeken H</w:t>
      </w:r>
      <w:r w:rsidR="007C73D9">
        <w:t>em nabij. De la</w:t>
      </w:r>
      <w:r w:rsidR="00395C5F">
        <w:t xml:space="preserve">nggerekte </w:t>
      </w:r>
      <w:proofErr w:type="spellStart"/>
      <w:r w:rsidR="00395C5F" w:rsidRPr="00C66774">
        <w:rPr>
          <w:i/>
        </w:rPr>
        <w:t>júbilus</w:t>
      </w:r>
      <w:proofErr w:type="spellEnd"/>
      <w:r w:rsidR="00C66774">
        <w:t xml:space="preserve"> </w:t>
      </w:r>
      <w:r w:rsidR="00395C5F">
        <w:t>op de</w:t>
      </w:r>
      <w:r w:rsidR="007C73D9">
        <w:t xml:space="preserve"> </w:t>
      </w:r>
      <w:r w:rsidR="00395C5F">
        <w:t>‘</w:t>
      </w:r>
      <w:r w:rsidR="007C73D9">
        <w:t xml:space="preserve">a van </w:t>
      </w:r>
      <w:proofErr w:type="spellStart"/>
      <w:r w:rsidR="007C73D9" w:rsidRPr="00C66774">
        <w:rPr>
          <w:i/>
        </w:rPr>
        <w:t>vénia</w:t>
      </w:r>
      <w:r w:rsidR="00395C5F" w:rsidRPr="00C66774">
        <w:rPr>
          <w:i/>
        </w:rPr>
        <w:t>t</w:t>
      </w:r>
      <w:proofErr w:type="spellEnd"/>
      <w:r w:rsidR="007C73D9" w:rsidRPr="00C66774">
        <w:rPr>
          <w:i/>
        </w:rPr>
        <w:t xml:space="preserve"> </w:t>
      </w:r>
      <w:r w:rsidR="007C73D9">
        <w:t xml:space="preserve">(nabij komen) is een en al uiten van lof en dankbaarheid omdat we </w:t>
      </w:r>
      <w:r w:rsidR="007C2479">
        <w:t xml:space="preserve">eigenlijk al bij voorbaat </w:t>
      </w:r>
      <w:r w:rsidR="007C73D9">
        <w:t xml:space="preserve">vertrouwen dat Hij ons hoort. Vijf keer horen we </w:t>
      </w:r>
      <w:r w:rsidR="00395C5F">
        <w:t xml:space="preserve">herhalend in de melodie </w:t>
      </w:r>
      <w:r w:rsidR="007C2479">
        <w:t>het motief  Sol-Do-Si-R</w:t>
      </w:r>
      <w:r w:rsidR="00186C6B">
        <w:t xml:space="preserve">e, dat ritme aan het gezang geeft. We zingen </w:t>
      </w:r>
      <w:r w:rsidR="007C73D9">
        <w:t>v</w:t>
      </w:r>
      <w:r w:rsidR="007C2479">
        <w:t xml:space="preserve">lot en ‘groots’ </w:t>
      </w:r>
      <w:r w:rsidR="007C73D9">
        <w:t>met misschien een</w:t>
      </w:r>
      <w:r w:rsidR="00186C6B">
        <w:t xml:space="preserve"> (lichte)</w:t>
      </w:r>
      <w:r w:rsidR="007C73D9">
        <w:t xml:space="preserve"> vertraging bij </w:t>
      </w:r>
      <w:proofErr w:type="spellStart"/>
      <w:r w:rsidR="007C73D9" w:rsidRPr="007C73D9">
        <w:rPr>
          <w:i/>
        </w:rPr>
        <w:t>exáudi</w:t>
      </w:r>
      <w:proofErr w:type="spellEnd"/>
      <w:r w:rsidR="007C73D9" w:rsidRPr="007C73D9">
        <w:rPr>
          <w:i/>
        </w:rPr>
        <w:t>.</w:t>
      </w:r>
      <w:r w:rsidR="007C73D9">
        <w:t xml:space="preserve"> </w:t>
      </w:r>
    </w:p>
    <w:p w14:paraId="2AB47C3E" w14:textId="77777777" w:rsidR="0059269E" w:rsidRDefault="0059269E">
      <w:pPr>
        <w:rPr>
          <w:i/>
        </w:rPr>
      </w:pPr>
    </w:p>
    <w:p w14:paraId="2AB47C42" w14:textId="77777777" w:rsidR="007C2479" w:rsidRDefault="007C2479">
      <w:pPr>
        <w:rPr>
          <w:b/>
        </w:rPr>
      </w:pPr>
    </w:p>
    <w:p w14:paraId="2AB47C43" w14:textId="77777777" w:rsidR="007C2479" w:rsidRDefault="007C2479">
      <w:pPr>
        <w:rPr>
          <w:b/>
        </w:rPr>
      </w:pPr>
    </w:p>
    <w:p w14:paraId="2AB47C44" w14:textId="77777777" w:rsidR="0059269E" w:rsidRDefault="0059269E">
      <w:proofErr w:type="spellStart"/>
      <w:r w:rsidRPr="0059269E">
        <w:rPr>
          <w:b/>
        </w:rPr>
        <w:t>Orávi</w:t>
      </w:r>
      <w:proofErr w:type="spellEnd"/>
      <w:r w:rsidRPr="0059269E">
        <w:rPr>
          <w:b/>
        </w:rPr>
        <w:t xml:space="preserve"> Deum </w:t>
      </w:r>
      <w:proofErr w:type="spellStart"/>
      <w:r w:rsidRPr="0059269E">
        <w:rPr>
          <w:b/>
        </w:rPr>
        <w:t>meum</w:t>
      </w:r>
      <w:proofErr w:type="spellEnd"/>
      <w:r>
        <w:t xml:space="preserve"> (offertorium)</w:t>
      </w:r>
      <w:r>
        <w:tab/>
      </w:r>
      <w:r>
        <w:tab/>
      </w:r>
      <w:r>
        <w:tab/>
      </w:r>
      <w:r w:rsidR="00402559">
        <w:tab/>
      </w:r>
      <w:r>
        <w:t>Dan. 9, 4(2) 17.19</w:t>
      </w:r>
    </w:p>
    <w:p w14:paraId="2AB47C45" w14:textId="77777777" w:rsidR="0059269E" w:rsidRPr="00B2479B" w:rsidRDefault="0059269E">
      <w:pPr>
        <w:rPr>
          <w:b/>
          <w:i/>
        </w:rPr>
      </w:pPr>
      <w:r w:rsidRPr="00B2479B">
        <w:rPr>
          <w:b/>
          <w:i/>
        </w:rPr>
        <w:t>Ik,</w:t>
      </w:r>
      <w:r w:rsidR="004E2D91" w:rsidRPr="00B2479B">
        <w:rPr>
          <w:b/>
          <w:i/>
        </w:rPr>
        <w:t xml:space="preserve"> Daniël, bad tot mijn God en spreek</w:t>
      </w:r>
      <w:r w:rsidRPr="00B2479B">
        <w:rPr>
          <w:b/>
          <w:i/>
        </w:rPr>
        <w:t>: Verhoor,</w:t>
      </w:r>
      <w:r w:rsidR="00395C5F" w:rsidRPr="00B2479B">
        <w:rPr>
          <w:b/>
          <w:i/>
        </w:rPr>
        <w:t xml:space="preserve"> Heer, de gebeden van uw knecht; laat </w:t>
      </w:r>
      <w:r w:rsidRPr="00B2479B">
        <w:rPr>
          <w:b/>
          <w:i/>
        </w:rPr>
        <w:t xml:space="preserve"> </w:t>
      </w:r>
      <w:r w:rsidR="00395C5F" w:rsidRPr="00B2479B">
        <w:rPr>
          <w:b/>
          <w:i/>
        </w:rPr>
        <w:t>uw gelaat lichten over uw heiligdom; en zie genadig toe op</w:t>
      </w:r>
      <w:r w:rsidRPr="00B2479B">
        <w:rPr>
          <w:b/>
          <w:i/>
        </w:rPr>
        <w:t xml:space="preserve"> dit volk, waarover uw naam is aangeroepen, God.</w:t>
      </w:r>
    </w:p>
    <w:p w14:paraId="2AB47C46" w14:textId="16623A8D" w:rsidR="00943ED5" w:rsidRPr="004E2D91" w:rsidRDefault="004E2D91">
      <w:r>
        <w:t>Dit offertorium is ondanks haar lengte een innig gebed. Daniël die zich, ondanks zijn tekort</w:t>
      </w:r>
      <w:r w:rsidR="00D72689">
        <w:t xml:space="preserve"> </w:t>
      </w:r>
      <w:proofErr w:type="spellStart"/>
      <w:r>
        <w:t>komingen</w:t>
      </w:r>
      <w:proofErr w:type="spellEnd"/>
      <w:r>
        <w:t>, de geliefde van God weet</w:t>
      </w:r>
      <w:r w:rsidR="00943ED5">
        <w:t xml:space="preserve">, neemt de terechte nederige houding aan van knecht. Hij bidt als koning </w:t>
      </w:r>
      <w:r w:rsidR="0009179A">
        <w:t xml:space="preserve">van en </w:t>
      </w:r>
      <w:r w:rsidR="00943ED5">
        <w:t>voor zijn volk, hij duidt het zelfs aan als heiligdom waarin de Naam van de Heilige zich mag uitdrukken. De melodie beweegt zich ingetogen omhoog en omlaag, waardoor het gebed wonderlijk genoeg een bijzondere intensiteit krijgt. Laten we zoveel mogelijk met onze ziel verwijlen in melodie en tekst en vandaaruit zingend meebidden.</w:t>
      </w:r>
    </w:p>
    <w:p w14:paraId="2AB47C47" w14:textId="77777777" w:rsidR="0022663B" w:rsidRDefault="0022663B"/>
    <w:p w14:paraId="2AB47C48" w14:textId="62A3E61B" w:rsidR="007C2479" w:rsidRDefault="007C2479"/>
    <w:p w14:paraId="44BF94D7" w14:textId="04BDDFB0" w:rsidR="006B2E5D" w:rsidRDefault="006B2E5D"/>
    <w:p w14:paraId="033B25C7" w14:textId="0F24F7AC" w:rsidR="006B2E5D" w:rsidRDefault="006B2E5D"/>
    <w:p w14:paraId="183E33B1" w14:textId="2551CC3E" w:rsidR="006B2E5D" w:rsidRDefault="006B2E5D"/>
    <w:p w14:paraId="4E15302D" w14:textId="77777777" w:rsidR="006B2E5D" w:rsidRDefault="006B2E5D"/>
    <w:p w14:paraId="2AB47C49" w14:textId="77777777" w:rsidR="0059269E" w:rsidRDefault="0059269E">
      <w:proofErr w:type="spellStart"/>
      <w:r w:rsidRPr="0059269E">
        <w:rPr>
          <w:b/>
        </w:rPr>
        <w:t>Vovéte</w:t>
      </w:r>
      <w:proofErr w:type="spellEnd"/>
      <w:r>
        <w:t xml:space="preserve">  (</w:t>
      </w:r>
      <w:proofErr w:type="spellStart"/>
      <w:r>
        <w:t>communio</w:t>
      </w:r>
      <w:proofErr w:type="spellEnd"/>
      <w:r>
        <w:t>)</w:t>
      </w:r>
      <w:r>
        <w:tab/>
      </w:r>
      <w:r>
        <w:tab/>
      </w:r>
      <w:r>
        <w:tab/>
      </w:r>
      <w:r>
        <w:tab/>
      </w:r>
      <w:r>
        <w:tab/>
      </w:r>
      <w:r w:rsidR="00402559">
        <w:tab/>
      </w:r>
      <w:r>
        <w:t>Psalm 75, 12.13</w:t>
      </w:r>
    </w:p>
    <w:p w14:paraId="2AB47C4A" w14:textId="77777777" w:rsidR="00943ED5" w:rsidRPr="00B2479B" w:rsidRDefault="000F30C7">
      <w:pPr>
        <w:rPr>
          <w:b/>
          <w:i/>
        </w:rPr>
      </w:pPr>
      <w:r w:rsidRPr="00B2479B">
        <w:rPr>
          <w:b/>
          <w:i/>
        </w:rPr>
        <w:t>Volbrengt de b</w:t>
      </w:r>
      <w:r w:rsidR="0059269E" w:rsidRPr="00B2479B">
        <w:rPr>
          <w:b/>
          <w:i/>
        </w:rPr>
        <w:t>eloften die gij de Heer uw God</w:t>
      </w:r>
      <w:r w:rsidR="008E473D" w:rsidRPr="00B2479B">
        <w:rPr>
          <w:b/>
          <w:i/>
        </w:rPr>
        <w:t xml:space="preserve"> hebt gedaan;</w:t>
      </w:r>
      <w:r w:rsidR="00C768CD" w:rsidRPr="00B2479B">
        <w:rPr>
          <w:b/>
          <w:i/>
        </w:rPr>
        <w:t xml:space="preserve"> gij allen rondom hem bren</w:t>
      </w:r>
      <w:r w:rsidR="00C57E37" w:rsidRPr="00B2479B">
        <w:rPr>
          <w:b/>
          <w:i/>
        </w:rPr>
        <w:t>g</w:t>
      </w:r>
      <w:r w:rsidR="008E473D" w:rsidRPr="00B2479B">
        <w:rPr>
          <w:b/>
          <w:i/>
        </w:rPr>
        <w:t>,</w:t>
      </w:r>
      <w:r w:rsidR="00C768CD" w:rsidRPr="00B2479B">
        <w:rPr>
          <w:b/>
          <w:i/>
        </w:rPr>
        <w:t xml:space="preserve"> de G</w:t>
      </w:r>
      <w:r w:rsidR="008E473D" w:rsidRPr="00B2479B">
        <w:rPr>
          <w:b/>
          <w:i/>
        </w:rPr>
        <w:t xml:space="preserve">educhte, zijn gaven: </w:t>
      </w:r>
      <w:r w:rsidRPr="00B2479B">
        <w:rPr>
          <w:b/>
          <w:i/>
        </w:rPr>
        <w:t xml:space="preserve">die machtigen </w:t>
      </w:r>
      <w:r w:rsidR="0059269E" w:rsidRPr="00B2479B">
        <w:rPr>
          <w:b/>
          <w:i/>
        </w:rPr>
        <w:t>moed be</w:t>
      </w:r>
      <w:r w:rsidR="008E473D" w:rsidRPr="00B2479B">
        <w:rPr>
          <w:b/>
          <w:i/>
        </w:rPr>
        <w:t>neemt, die koningen der aarde ontzag leert</w:t>
      </w:r>
      <w:r w:rsidR="0059269E" w:rsidRPr="00B2479B">
        <w:rPr>
          <w:b/>
          <w:i/>
        </w:rPr>
        <w:t>.</w:t>
      </w:r>
    </w:p>
    <w:p w14:paraId="2AB47C4B" w14:textId="15573473" w:rsidR="00943ED5" w:rsidRDefault="00C57E37">
      <w:r>
        <w:t>In het offertorium doet D</w:t>
      </w:r>
      <w:r w:rsidR="000F30C7">
        <w:t>aniël</w:t>
      </w:r>
      <w:r w:rsidR="007C2479">
        <w:t xml:space="preserve"> op grond van </w:t>
      </w:r>
      <w:r>
        <w:t xml:space="preserve">het verbond </w:t>
      </w:r>
      <w:r w:rsidR="000F30C7">
        <w:t>beroep op God</w:t>
      </w:r>
      <w:r>
        <w:t xml:space="preserve">. In dit </w:t>
      </w:r>
      <w:proofErr w:type="spellStart"/>
      <w:r>
        <w:t>communio</w:t>
      </w:r>
      <w:proofErr w:type="spellEnd"/>
      <w:r>
        <w:t xml:space="preserve"> worden we opgeroepen ons aandeel in het verbond serieus te nemen. </w:t>
      </w:r>
      <w:r w:rsidR="000F30C7">
        <w:t>En laten we eerlijk zijn, wanneer doen we dat?</w:t>
      </w:r>
      <w:r>
        <w:t xml:space="preserve"> De oproep klinkt in het begin overtuigend</w:t>
      </w:r>
      <w:r w:rsidR="000F30C7">
        <w:t xml:space="preserve">: in het beginwoord </w:t>
      </w:r>
      <w:proofErr w:type="spellStart"/>
      <w:r w:rsidR="000F30C7" w:rsidRPr="000F30C7">
        <w:rPr>
          <w:i/>
        </w:rPr>
        <w:t>Vovéte</w:t>
      </w:r>
      <w:proofErr w:type="spellEnd"/>
      <w:r w:rsidR="000F30C7">
        <w:t xml:space="preserve"> (volbreng) nog </w:t>
      </w:r>
      <w:r>
        <w:t>in kleine stap</w:t>
      </w:r>
      <w:r w:rsidR="000F30C7">
        <w:t>jes</w:t>
      </w:r>
      <w:r w:rsidR="007C2479">
        <w:t xml:space="preserve"> Do-Re-M</w:t>
      </w:r>
      <w:r>
        <w:t xml:space="preserve">i, maar meteen daarna bij </w:t>
      </w:r>
      <w:r w:rsidRPr="000F30C7">
        <w:rPr>
          <w:i/>
        </w:rPr>
        <w:t xml:space="preserve">et </w:t>
      </w:r>
      <w:proofErr w:type="spellStart"/>
      <w:r w:rsidRPr="000F30C7">
        <w:rPr>
          <w:i/>
        </w:rPr>
        <w:t>réddite</w:t>
      </w:r>
      <w:proofErr w:type="spellEnd"/>
      <w:r w:rsidRPr="000F30C7">
        <w:rPr>
          <w:i/>
        </w:rPr>
        <w:t xml:space="preserve"> </w:t>
      </w:r>
      <w:r w:rsidR="000F30C7" w:rsidRPr="000F30C7">
        <w:t>(beloften</w:t>
      </w:r>
      <w:r w:rsidR="000F30C7">
        <w:rPr>
          <w:i/>
        </w:rPr>
        <w:t xml:space="preserve">) </w:t>
      </w:r>
      <w:r w:rsidR="007C2479">
        <w:t>Do-R</w:t>
      </w:r>
      <w:r>
        <w:t>e-</w:t>
      </w:r>
      <w:r w:rsidR="007C2479">
        <w:t>Fa-S</w:t>
      </w:r>
      <w:r w:rsidR="000F30C7">
        <w:t xml:space="preserve">ol, waardoor de oproep </w:t>
      </w:r>
      <w:r>
        <w:t>indringend en onontkoombaar klinkt.</w:t>
      </w:r>
      <w:r w:rsidR="000F30C7">
        <w:t xml:space="preserve"> Door hele tekst heen hoor je het besef van de macht en verhevenheid van God: de Geduchte </w:t>
      </w:r>
      <w:r w:rsidR="00C66774">
        <w:t xml:space="preserve">(eerste </w:t>
      </w:r>
      <w:proofErr w:type="spellStart"/>
      <w:r w:rsidR="007C2479">
        <w:rPr>
          <w:i/>
        </w:rPr>
        <w:t>terrí</w:t>
      </w:r>
      <w:r w:rsidR="00C66774" w:rsidRPr="00C66774">
        <w:rPr>
          <w:i/>
        </w:rPr>
        <w:t>bili</w:t>
      </w:r>
      <w:proofErr w:type="spellEnd"/>
      <w:r w:rsidR="00C66774" w:rsidRPr="00C66774">
        <w:rPr>
          <w:i/>
        </w:rPr>
        <w:t>)</w:t>
      </w:r>
      <w:r w:rsidR="00C66774">
        <w:t xml:space="preserve"> </w:t>
      </w:r>
      <w:r w:rsidR="000F30C7">
        <w:t xml:space="preserve">die alles door ontzag </w:t>
      </w:r>
      <w:r w:rsidR="00C66774">
        <w:t xml:space="preserve">(tweede </w:t>
      </w:r>
      <w:proofErr w:type="spellStart"/>
      <w:r w:rsidR="007C2479">
        <w:rPr>
          <w:i/>
        </w:rPr>
        <w:t>terrí</w:t>
      </w:r>
      <w:r w:rsidR="00C66774" w:rsidRPr="00C66774">
        <w:rPr>
          <w:i/>
        </w:rPr>
        <w:t>bili</w:t>
      </w:r>
      <w:proofErr w:type="spellEnd"/>
      <w:r w:rsidR="00C66774">
        <w:t xml:space="preserve">) zijn plaats geeft en vooral zij (en dat zijn wij ook) die zich machtig wanen: </w:t>
      </w:r>
      <w:proofErr w:type="spellStart"/>
      <w:r w:rsidR="00C66774" w:rsidRPr="00C66774">
        <w:rPr>
          <w:i/>
        </w:rPr>
        <w:t>príncipum</w:t>
      </w:r>
      <w:proofErr w:type="spellEnd"/>
      <w:r w:rsidR="00C66774">
        <w:t xml:space="preserve"> (machtigen) en </w:t>
      </w:r>
      <w:proofErr w:type="spellStart"/>
      <w:r w:rsidR="00C66774" w:rsidRPr="00C66774">
        <w:rPr>
          <w:i/>
        </w:rPr>
        <w:t>reges</w:t>
      </w:r>
      <w:proofErr w:type="spellEnd"/>
      <w:r w:rsidR="00C66774" w:rsidRPr="00C66774">
        <w:rPr>
          <w:i/>
        </w:rPr>
        <w:t xml:space="preserve"> </w:t>
      </w:r>
      <w:proofErr w:type="spellStart"/>
      <w:r w:rsidR="00C66774" w:rsidRPr="00C66774">
        <w:rPr>
          <w:i/>
        </w:rPr>
        <w:t>terrae</w:t>
      </w:r>
      <w:proofErr w:type="spellEnd"/>
      <w:r w:rsidR="00C66774" w:rsidRPr="00C66774">
        <w:rPr>
          <w:i/>
        </w:rPr>
        <w:t xml:space="preserve"> </w:t>
      </w:r>
      <w:r w:rsidR="00C66774">
        <w:t xml:space="preserve">(koningen der aarde). We proberen de oproep duidelijk laten klinken, evenals ons ontzag voor de Geduchte. De rest zingen we vlot en belijdend met een blije ondertoon.  </w:t>
      </w:r>
    </w:p>
    <w:p w14:paraId="2AB47C4C" w14:textId="77777777" w:rsidR="007C2479" w:rsidRDefault="007C2479"/>
    <w:p w14:paraId="2AB47C4E" w14:textId="77777777" w:rsidR="00943ED5" w:rsidRDefault="00943ED5">
      <w:pPr>
        <w:rPr>
          <w:i/>
        </w:rPr>
      </w:pPr>
    </w:p>
    <w:p w14:paraId="2AB47C4F" w14:textId="77777777" w:rsidR="00943ED5" w:rsidRPr="00943ED5" w:rsidRDefault="00943ED5"/>
    <w:p w14:paraId="2AB47C50" w14:textId="77777777" w:rsidR="00001643" w:rsidRDefault="0022663B">
      <w:r>
        <w:t xml:space="preserve">                                  </w:t>
      </w:r>
    </w:p>
    <w:sectPr w:rsidR="00001643" w:rsidSect="00CB197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3B"/>
    <w:rsid w:val="00001643"/>
    <w:rsid w:val="0009179A"/>
    <w:rsid w:val="000F30C7"/>
    <w:rsid w:val="001035AC"/>
    <w:rsid w:val="00186C6B"/>
    <w:rsid w:val="0022663B"/>
    <w:rsid w:val="003860B4"/>
    <w:rsid w:val="00395C5F"/>
    <w:rsid w:val="00402559"/>
    <w:rsid w:val="004E2D91"/>
    <w:rsid w:val="0059269E"/>
    <w:rsid w:val="006B2E5D"/>
    <w:rsid w:val="007C2479"/>
    <w:rsid w:val="007C73D9"/>
    <w:rsid w:val="008D359B"/>
    <w:rsid w:val="008E473D"/>
    <w:rsid w:val="00943ED5"/>
    <w:rsid w:val="00B2479B"/>
    <w:rsid w:val="00C57E37"/>
    <w:rsid w:val="00C66774"/>
    <w:rsid w:val="00C768CD"/>
    <w:rsid w:val="00CB1975"/>
    <w:rsid w:val="00D72689"/>
    <w:rsid w:val="00F16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7C2E"/>
  <w15:chartTrackingRefBased/>
  <w15:docId w15:val="{0C2ED2BD-7CFA-4F57-B5A1-C55B4D1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851</Words>
  <Characters>4683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Horbach</dc:creator>
  <cp:keywords/>
  <dc:description/>
  <cp:lastModifiedBy>P.O.K. Horbach</cp:lastModifiedBy>
  <cp:revision>13</cp:revision>
  <dcterms:created xsi:type="dcterms:W3CDTF">2019-06-19T07:30:00Z</dcterms:created>
  <dcterms:modified xsi:type="dcterms:W3CDTF">2020-11-30T09:17:00Z</dcterms:modified>
</cp:coreProperties>
</file>